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AA06" w14:textId="77777777" w:rsidR="002B4673" w:rsidRDefault="002B4673" w:rsidP="00C63595">
      <w:pPr>
        <w:jc w:val="both"/>
      </w:pPr>
      <w:r>
        <w:t xml:space="preserve">Zápis Vedení OSH </w:t>
      </w:r>
      <w:proofErr w:type="gramStart"/>
      <w:r>
        <w:t>Praha - západ</w:t>
      </w:r>
      <w:proofErr w:type="gramEnd"/>
    </w:p>
    <w:p w14:paraId="1FD6A3D0" w14:textId="64942527" w:rsidR="002B4673" w:rsidRDefault="002B4673" w:rsidP="00C63595">
      <w:pPr>
        <w:jc w:val="both"/>
      </w:pPr>
      <w:r>
        <w:t xml:space="preserve">ze dne </w:t>
      </w:r>
      <w:r w:rsidR="00673AB6">
        <w:t>7. 5. 2024</w:t>
      </w:r>
    </w:p>
    <w:p w14:paraId="0857312A" w14:textId="77777777" w:rsidR="002B4673" w:rsidRDefault="002B4673" w:rsidP="00C63595">
      <w:pPr>
        <w:jc w:val="both"/>
      </w:pPr>
    </w:p>
    <w:p w14:paraId="1405E07E" w14:textId="77777777" w:rsidR="002B4673" w:rsidRDefault="002B4673" w:rsidP="00C63595">
      <w:pPr>
        <w:jc w:val="both"/>
      </w:pPr>
      <w:r>
        <w:t>Přítomni: dle prezenční listiny</w:t>
      </w:r>
    </w:p>
    <w:p w14:paraId="4081F925" w14:textId="77777777" w:rsidR="002B4673" w:rsidRDefault="002B4673" w:rsidP="00C63595">
      <w:pPr>
        <w:jc w:val="both"/>
      </w:pPr>
    </w:p>
    <w:p w14:paraId="553FE332" w14:textId="7895F47C" w:rsidR="002B4673" w:rsidRDefault="002B4673" w:rsidP="00C63595">
      <w:pPr>
        <w:pStyle w:val="Odstavecseseznamem"/>
        <w:numPr>
          <w:ilvl w:val="0"/>
          <w:numId w:val="1"/>
        </w:numPr>
        <w:jc w:val="both"/>
      </w:pPr>
      <w:r>
        <w:t>Metodické pokyny pro poskytování příspěvků</w:t>
      </w:r>
    </w:p>
    <w:p w14:paraId="566CB650" w14:textId="77777777" w:rsidR="00E67D9A" w:rsidRDefault="002B4673" w:rsidP="00C63595">
      <w:pPr>
        <w:pStyle w:val="Odstavecseseznamem"/>
        <w:numPr>
          <w:ilvl w:val="1"/>
          <w:numId w:val="1"/>
        </w:numPr>
        <w:jc w:val="both"/>
      </w:pPr>
      <w:r>
        <w:t>Byly diskutovány metodické pokyny pro udělování příspěvků (prozatím pro rok 2024 s možností prodloužení v případě příznivé situace)</w:t>
      </w:r>
    </w:p>
    <w:p w14:paraId="0F5C7CAB" w14:textId="28FE2000" w:rsidR="002B4673" w:rsidRDefault="00E67D9A" w:rsidP="00C63595">
      <w:pPr>
        <w:pStyle w:val="Odstavecseseznamem"/>
        <w:numPr>
          <w:ilvl w:val="1"/>
          <w:numId w:val="1"/>
        </w:numPr>
        <w:jc w:val="both"/>
      </w:pPr>
      <w:r>
        <w:t>Starosta připraví návrhy metodických pokynů a zašle členům Vedení OSH k připomínkování, doladěny budou na další schůzi Vedení a následně předloženy ke schválení VV</w:t>
      </w:r>
      <w:r w:rsidR="002B4673">
        <w:tab/>
      </w:r>
    </w:p>
    <w:p w14:paraId="06D1EFCA" w14:textId="2655E627" w:rsidR="002B4673" w:rsidRDefault="002B4673" w:rsidP="00C63595">
      <w:pPr>
        <w:jc w:val="both"/>
      </w:pPr>
      <w:r>
        <w:t>Metodický pokyn pro udělování příspěvků na konání akcí SDH</w:t>
      </w:r>
    </w:p>
    <w:p w14:paraId="4FFD3507" w14:textId="2CBC0279" w:rsidR="002B4673" w:rsidRDefault="002B4673" w:rsidP="00C63595">
      <w:pPr>
        <w:pStyle w:val="Odstavecseseznamem"/>
        <w:numPr>
          <w:ilvl w:val="0"/>
          <w:numId w:val="2"/>
        </w:numPr>
        <w:jc w:val="both"/>
      </w:pPr>
      <w:r>
        <w:t>Příspěvky by byly přiznávány na konání následujících akcí</w:t>
      </w:r>
    </w:p>
    <w:p w14:paraId="75035B9D" w14:textId="4A21FB36" w:rsidR="002B4673" w:rsidRDefault="002B4673" w:rsidP="00C63595">
      <w:pPr>
        <w:pStyle w:val="Odstavecseseznamem"/>
        <w:numPr>
          <w:ilvl w:val="1"/>
          <w:numId w:val="2"/>
        </w:numPr>
        <w:jc w:val="both"/>
      </w:pPr>
      <w:r>
        <w:t>Krajské akce (akce, které OSH pořádá v rámci KSH)</w:t>
      </w:r>
    </w:p>
    <w:p w14:paraId="1FE41E81" w14:textId="78E6CC8F" w:rsidR="002B4673" w:rsidRDefault="002B4673" w:rsidP="00C63595">
      <w:pPr>
        <w:pStyle w:val="Odstavecseseznamem"/>
        <w:numPr>
          <w:ilvl w:val="1"/>
          <w:numId w:val="2"/>
        </w:numPr>
        <w:jc w:val="both"/>
      </w:pPr>
      <w:r>
        <w:t>Okresní akce (dospělí, mládež)</w:t>
      </w:r>
    </w:p>
    <w:p w14:paraId="19B4E0BE" w14:textId="335A961B" w:rsidR="002B4673" w:rsidRDefault="002B4673" w:rsidP="00C63595">
      <w:pPr>
        <w:pStyle w:val="Odstavecseseznamem"/>
        <w:numPr>
          <w:ilvl w:val="1"/>
          <w:numId w:val="2"/>
        </w:numPr>
        <w:jc w:val="both"/>
      </w:pPr>
      <w:r>
        <w:t>Okrskové (okrskové soutěže, obvodové soutěže)</w:t>
      </w:r>
    </w:p>
    <w:p w14:paraId="0C7B67A1" w14:textId="1634156A" w:rsidR="002B4673" w:rsidRDefault="002B4673" w:rsidP="00C63595">
      <w:pPr>
        <w:pStyle w:val="Odstavecseseznamem"/>
        <w:numPr>
          <w:ilvl w:val="1"/>
          <w:numId w:val="2"/>
        </w:numPr>
        <w:jc w:val="both"/>
      </w:pPr>
      <w:r>
        <w:t>Pohárové (memoriály, soutěže koňských stříkaček, další soutěže a akce)</w:t>
      </w:r>
    </w:p>
    <w:p w14:paraId="42B5F516" w14:textId="01312199" w:rsidR="002B4673" w:rsidRDefault="002B4673" w:rsidP="00C63595">
      <w:pPr>
        <w:pStyle w:val="Odstavecseseznamem"/>
        <w:numPr>
          <w:ilvl w:val="1"/>
          <w:numId w:val="2"/>
        </w:numPr>
        <w:jc w:val="both"/>
      </w:pPr>
      <w:r>
        <w:t>Oslavy výročí SDH</w:t>
      </w:r>
    </w:p>
    <w:p w14:paraId="14C25808" w14:textId="26EE67CF" w:rsidR="002B4673" w:rsidRDefault="002B4673" w:rsidP="00C63595">
      <w:pPr>
        <w:pStyle w:val="Odstavecseseznamem"/>
        <w:numPr>
          <w:ilvl w:val="0"/>
          <w:numId w:val="2"/>
        </w:numPr>
        <w:jc w:val="both"/>
      </w:pPr>
      <w:r>
        <w:t>Příspěvek schvaluje vedení</w:t>
      </w:r>
    </w:p>
    <w:p w14:paraId="662D5784" w14:textId="2805188C" w:rsidR="002B4673" w:rsidRDefault="002B4673" w:rsidP="00C63595">
      <w:pPr>
        <w:pStyle w:val="Odstavecseseznamem"/>
        <w:numPr>
          <w:ilvl w:val="0"/>
          <w:numId w:val="2"/>
        </w:numPr>
        <w:jc w:val="both"/>
      </w:pPr>
      <w:r>
        <w:t>Žádost se podává neformální cestou (ideálně mailem na adresu kanceláře OSH), a to po proběhnutí akce – k žádosti je přiložen stručný popis akce, jejího průběhu a počtu zúčastněných – sportovních družstev, jednotlivců, účastníků (odhad)</w:t>
      </w:r>
    </w:p>
    <w:p w14:paraId="7425B146" w14:textId="41F86C47" w:rsidR="002B4673" w:rsidRDefault="002B4673" w:rsidP="00C63595">
      <w:pPr>
        <w:pStyle w:val="Odstavecseseznamem"/>
        <w:numPr>
          <w:ilvl w:val="0"/>
          <w:numId w:val="2"/>
        </w:numPr>
        <w:jc w:val="both"/>
      </w:pPr>
      <w:r>
        <w:t>V případě schválení bude následně úhrada příspěvku dohodnuta s kanceláří OSH</w:t>
      </w:r>
    </w:p>
    <w:p w14:paraId="38B939DE" w14:textId="0AC259F2" w:rsidR="002B4673" w:rsidRDefault="002B4673" w:rsidP="00C63595">
      <w:pPr>
        <w:pStyle w:val="Odstavecseseznamem"/>
        <w:numPr>
          <w:ilvl w:val="0"/>
          <w:numId w:val="2"/>
        </w:numPr>
        <w:jc w:val="both"/>
      </w:pPr>
      <w:r>
        <w:t>Je navržena částka 3000 Kč na soutěže a 6000 Kč na oslavy výročí</w:t>
      </w:r>
    </w:p>
    <w:p w14:paraId="5B9D092E" w14:textId="77777777" w:rsidR="002B4673" w:rsidRDefault="002B4673" w:rsidP="00C63595">
      <w:pPr>
        <w:jc w:val="both"/>
      </w:pPr>
      <w:r>
        <w:t>Metodický pokyn pro udělování příspěvků na konání akcí SDH</w:t>
      </w:r>
    </w:p>
    <w:p w14:paraId="7B61A0A9" w14:textId="03AD5E3C" w:rsidR="00E67D9A" w:rsidRDefault="00E67D9A" w:rsidP="00C63595">
      <w:pPr>
        <w:pStyle w:val="Odstavecseseznamem"/>
        <w:numPr>
          <w:ilvl w:val="0"/>
          <w:numId w:val="3"/>
        </w:numPr>
        <w:jc w:val="both"/>
      </w:pPr>
      <w:r>
        <w:t>Příspěvky by byly přiznávány na pořízení</w:t>
      </w:r>
    </w:p>
    <w:p w14:paraId="2F3ED908" w14:textId="4E0FC478" w:rsidR="00E67D9A" w:rsidRDefault="00E67D9A" w:rsidP="00C63595">
      <w:pPr>
        <w:pStyle w:val="Odstavecseseznamem"/>
        <w:numPr>
          <w:ilvl w:val="1"/>
          <w:numId w:val="3"/>
        </w:numPr>
        <w:jc w:val="both"/>
      </w:pPr>
      <w:r>
        <w:t>Vyšívaného praporu (max. částka 30 tisíc Kč)</w:t>
      </w:r>
    </w:p>
    <w:p w14:paraId="30FE5EAA" w14:textId="2CA63254" w:rsidR="00E67D9A" w:rsidRDefault="00E67D9A" w:rsidP="00C63595">
      <w:pPr>
        <w:pStyle w:val="Odstavecseseznamem"/>
        <w:numPr>
          <w:ilvl w:val="1"/>
          <w:numId w:val="3"/>
        </w:numPr>
        <w:jc w:val="both"/>
      </w:pPr>
      <w:r>
        <w:t>Tištěného praporu (max. částka 10 tisíc Kč)</w:t>
      </w:r>
    </w:p>
    <w:p w14:paraId="48068D41" w14:textId="01DBCBD2" w:rsidR="00E67D9A" w:rsidRDefault="00E67D9A" w:rsidP="00C63595">
      <w:pPr>
        <w:pStyle w:val="Odstavecseseznamem"/>
        <w:numPr>
          <w:ilvl w:val="1"/>
          <w:numId w:val="3"/>
        </w:numPr>
        <w:jc w:val="both"/>
      </w:pPr>
      <w:r>
        <w:t>Příspěvky mohou být přiznány do výše v rozpočtu alokované částky</w:t>
      </w:r>
    </w:p>
    <w:p w14:paraId="39F1DCE5" w14:textId="11B0F535" w:rsidR="00E67D9A" w:rsidRDefault="00E67D9A" w:rsidP="00C63595">
      <w:pPr>
        <w:pStyle w:val="Odstavecseseznamem"/>
        <w:numPr>
          <w:ilvl w:val="0"/>
          <w:numId w:val="3"/>
        </w:numPr>
        <w:jc w:val="both"/>
      </w:pPr>
      <w:r>
        <w:t>Příspěvek schvaluje vedení, v úvahu jsou brána následující kritéria</w:t>
      </w:r>
    </w:p>
    <w:p w14:paraId="5544EEF1" w14:textId="44A456F4" w:rsidR="00E67D9A" w:rsidRDefault="00E67D9A" w:rsidP="00C63595">
      <w:pPr>
        <w:pStyle w:val="Odstavecseseznamem"/>
        <w:numPr>
          <w:ilvl w:val="1"/>
          <w:numId w:val="3"/>
        </w:numPr>
        <w:jc w:val="both"/>
      </w:pPr>
      <w:r>
        <w:t>Činnost SDH</w:t>
      </w:r>
    </w:p>
    <w:p w14:paraId="31F8A384" w14:textId="1255AB7C" w:rsidR="00E67D9A" w:rsidRDefault="00E67D9A" w:rsidP="00C63595">
      <w:pPr>
        <w:pStyle w:val="Odstavecseseznamem"/>
        <w:numPr>
          <w:ilvl w:val="1"/>
          <w:numId w:val="3"/>
        </w:numPr>
        <w:jc w:val="both"/>
      </w:pPr>
      <w:r>
        <w:t>Zapojení do aktivit okrsku, OSH</w:t>
      </w:r>
    </w:p>
    <w:p w14:paraId="5279DF51" w14:textId="0DB6AEEC" w:rsidR="00E67D9A" w:rsidRDefault="00E67D9A" w:rsidP="00C63595">
      <w:pPr>
        <w:pStyle w:val="Odstavecseseznamem"/>
        <w:numPr>
          <w:ilvl w:val="1"/>
          <w:numId w:val="3"/>
        </w:numPr>
        <w:jc w:val="both"/>
      </w:pPr>
      <w:r>
        <w:t>Rok založení SDH (pomocné kritérium v případě velkého zájmu srovnatelně aktivních SDH)</w:t>
      </w:r>
    </w:p>
    <w:p w14:paraId="1C44E564" w14:textId="589EFCB0" w:rsidR="002B4673" w:rsidRDefault="00E67D9A" w:rsidP="00C63595">
      <w:pPr>
        <w:pStyle w:val="Odstavecseseznamem"/>
        <w:numPr>
          <w:ilvl w:val="0"/>
          <w:numId w:val="3"/>
        </w:numPr>
        <w:jc w:val="both"/>
      </w:pPr>
      <w:r>
        <w:t>Žádost se podává neformální cestou (ideálně mailem na adresu kanceláře OSH)</w:t>
      </w:r>
    </w:p>
    <w:p w14:paraId="45B17E97" w14:textId="386FDD7C" w:rsidR="00E67D9A" w:rsidRDefault="00E67D9A" w:rsidP="00C63595">
      <w:pPr>
        <w:pStyle w:val="Odstavecseseznamem"/>
        <w:numPr>
          <w:ilvl w:val="1"/>
          <w:numId w:val="3"/>
        </w:numPr>
        <w:jc w:val="both"/>
      </w:pPr>
      <w:r>
        <w:lastRenderedPageBreak/>
        <w:t>Žádost lze podat předem, je oznámen záměr, v případě schválení platí veřejný příslib</w:t>
      </w:r>
    </w:p>
    <w:p w14:paraId="67DD1D4B" w14:textId="5E037B20" w:rsidR="00E67D9A" w:rsidRDefault="00E67D9A" w:rsidP="00C63595">
      <w:pPr>
        <w:pStyle w:val="Odstavecseseznamem"/>
        <w:numPr>
          <w:ilvl w:val="1"/>
          <w:numId w:val="3"/>
        </w:numPr>
        <w:jc w:val="both"/>
      </w:pPr>
      <w:r>
        <w:t>Na zhotovení praporu je lhůta 1 rok – příspěvek tedy lze vyplatit i v následujícím roce – z kapitoly roku aktuálního</w:t>
      </w:r>
    </w:p>
    <w:p w14:paraId="39E8C45D" w14:textId="4A79004B" w:rsidR="00E67D9A" w:rsidRDefault="00E67D9A" w:rsidP="00C63595">
      <w:pPr>
        <w:pStyle w:val="Odstavecseseznamem"/>
        <w:numPr>
          <w:ilvl w:val="0"/>
          <w:numId w:val="3"/>
        </w:numPr>
        <w:jc w:val="both"/>
      </w:pPr>
      <w:r>
        <w:t>Vyúčtování</w:t>
      </w:r>
    </w:p>
    <w:p w14:paraId="523EAF8E" w14:textId="7D0AF0F8" w:rsidR="00E67D9A" w:rsidRDefault="00E67D9A" w:rsidP="00C63595">
      <w:pPr>
        <w:pStyle w:val="Odstavecseseznamem"/>
        <w:numPr>
          <w:ilvl w:val="1"/>
          <w:numId w:val="3"/>
        </w:numPr>
        <w:jc w:val="both"/>
      </w:pPr>
      <w:r>
        <w:t>Probíhá v součinnosti s Kanceláří OSH</w:t>
      </w:r>
    </w:p>
    <w:p w14:paraId="405C5B75" w14:textId="2927A654" w:rsidR="00E67D9A" w:rsidRDefault="00E67D9A" w:rsidP="00C63595">
      <w:pPr>
        <w:pStyle w:val="Odstavecseseznamem"/>
        <w:numPr>
          <w:ilvl w:val="1"/>
          <w:numId w:val="3"/>
        </w:numPr>
        <w:jc w:val="both"/>
      </w:pPr>
      <w:r>
        <w:t>Je doložena faktura za pořízení praporu, ze které je zřejmý typ a cena praporu</w:t>
      </w:r>
    </w:p>
    <w:p w14:paraId="258B6A11" w14:textId="494AF986" w:rsidR="00E67D9A" w:rsidRDefault="00E67D9A" w:rsidP="00C63595">
      <w:pPr>
        <w:pStyle w:val="Odstavecseseznamem"/>
        <w:numPr>
          <w:ilvl w:val="1"/>
          <w:numId w:val="3"/>
        </w:numPr>
        <w:jc w:val="both"/>
      </w:pPr>
      <w:r>
        <w:t>Očekává se předání praporu, na které budou pozváni zástupci OSH</w:t>
      </w:r>
    </w:p>
    <w:p w14:paraId="08D83791" w14:textId="35570360" w:rsidR="00E67D9A" w:rsidRDefault="00E67D9A" w:rsidP="00C63595">
      <w:pPr>
        <w:pStyle w:val="Odstavecseseznamem"/>
        <w:numPr>
          <w:ilvl w:val="1"/>
          <w:numId w:val="3"/>
        </w:numPr>
        <w:jc w:val="both"/>
      </w:pPr>
      <w:r>
        <w:t>Schválená částka je vyplacená až po předložení vyúčtování</w:t>
      </w:r>
    </w:p>
    <w:p w14:paraId="015E30A7" w14:textId="77777777" w:rsidR="00E67D9A" w:rsidRDefault="00E67D9A" w:rsidP="00C63595">
      <w:pPr>
        <w:jc w:val="both"/>
      </w:pPr>
    </w:p>
    <w:p w14:paraId="015DBF80" w14:textId="64A946D8" w:rsidR="00E67D9A" w:rsidRDefault="00185E3D" w:rsidP="00C63595">
      <w:pPr>
        <w:pStyle w:val="Odstavecseseznamem"/>
        <w:numPr>
          <w:ilvl w:val="0"/>
          <w:numId w:val="1"/>
        </w:numPr>
        <w:jc w:val="both"/>
      </w:pPr>
      <w:r>
        <w:t>Nové podmínky pro dotace NSA + problematika členských příspěvků</w:t>
      </w:r>
    </w:p>
    <w:p w14:paraId="6D57ABC4" w14:textId="482BC510" w:rsidR="00185E3D" w:rsidRDefault="00185E3D" w:rsidP="00C63595">
      <w:pPr>
        <w:pStyle w:val="Odstavecseseznamem"/>
        <w:numPr>
          <w:ilvl w:val="1"/>
          <w:numId w:val="1"/>
        </w:numPr>
        <w:jc w:val="both"/>
      </w:pPr>
      <w:r>
        <w:t>Starosta prezentoval informace ze Shromáždění starostů OSH ze dne 20. dubna 2024</w:t>
      </w:r>
    </w:p>
    <w:p w14:paraId="283D2F53" w14:textId="1293D8B3" w:rsidR="00185E3D" w:rsidRDefault="00185E3D" w:rsidP="00C63595">
      <w:pPr>
        <w:pStyle w:val="Odstavecseseznamem"/>
        <w:numPr>
          <w:ilvl w:val="2"/>
          <w:numId w:val="1"/>
        </w:numPr>
        <w:jc w:val="both"/>
      </w:pPr>
      <w:r>
        <w:t>NSA oznámila pro další rok podmínku pro sportovní svazy, které chtějí čerpat dotace – minimální členský příspěvek na ústředí 200 Kč na osobu / sportovce</w:t>
      </w:r>
    </w:p>
    <w:p w14:paraId="3B0C0B1D" w14:textId="6020FA9E" w:rsidR="00185E3D" w:rsidRDefault="00185E3D" w:rsidP="00C63595">
      <w:pPr>
        <w:pStyle w:val="Odstavecseseznamem"/>
        <w:numPr>
          <w:ilvl w:val="2"/>
          <w:numId w:val="1"/>
        </w:numPr>
        <w:jc w:val="both"/>
      </w:pPr>
      <w:r>
        <w:t>Náš aktuální odvod na ústředí je 50 Kč, byl zvyšován před dvěma lety z 10 Kč na dítě a 20 Kč na dospělého – i zde byly nesouhlasné názory</w:t>
      </w:r>
    </w:p>
    <w:p w14:paraId="651193D9" w14:textId="0D7BB1A4" w:rsidR="00185E3D" w:rsidRDefault="00185E3D" w:rsidP="00C63595">
      <w:pPr>
        <w:pStyle w:val="Odstavecseseznamem"/>
        <w:numPr>
          <w:ilvl w:val="2"/>
          <w:numId w:val="1"/>
        </w:numPr>
        <w:jc w:val="both"/>
      </w:pPr>
      <w:r>
        <w:t>SH ČMS má v úmyslu dotaci žádat, a tedy lze očekávat tlak na navýšení odvodů z OSH na ústředí, otázkou je, zda pro všechny či jen pro registrované sportovce</w:t>
      </w:r>
    </w:p>
    <w:p w14:paraId="4636EB70" w14:textId="144FF016" w:rsidR="00185E3D" w:rsidRDefault="00185E3D" w:rsidP="00C63595">
      <w:pPr>
        <w:pStyle w:val="Odstavecseseznamem"/>
        <w:numPr>
          <w:ilvl w:val="2"/>
          <w:numId w:val="1"/>
        </w:numPr>
        <w:jc w:val="both"/>
      </w:pPr>
      <w:r>
        <w:t>V případě odvodů pro všechny to znamená nutnost navýšit odvod na OSH na cca. 400 Kč na člena</w:t>
      </w:r>
    </w:p>
    <w:p w14:paraId="5A5F365D" w14:textId="6CE92843" w:rsidR="00185E3D" w:rsidRDefault="00185E3D" w:rsidP="00C63595">
      <w:pPr>
        <w:pStyle w:val="Odstavecseseznamem"/>
        <w:numPr>
          <w:ilvl w:val="2"/>
          <w:numId w:val="1"/>
        </w:numPr>
        <w:jc w:val="both"/>
      </w:pPr>
      <w:r>
        <w:t>V případě odvodů pro sportovce to znamená nutnost uvedeného navýšení pro sportovce plus velký nárůst administrativy pro Kancelář OSH</w:t>
      </w:r>
    </w:p>
    <w:p w14:paraId="586CF4A8" w14:textId="1286AF70" w:rsidR="00185E3D" w:rsidRDefault="00185E3D" w:rsidP="00C63595">
      <w:pPr>
        <w:pStyle w:val="Odstavecseseznamem"/>
        <w:numPr>
          <w:ilvl w:val="2"/>
          <w:numId w:val="1"/>
        </w:numPr>
        <w:jc w:val="both"/>
      </w:pPr>
      <w:r>
        <w:t>Přesné provedení není dosud známé, poslední navyšování bylo schvalováno Shromážděním starostů OSH, zde žádná informace o podobném kroku není.</w:t>
      </w:r>
    </w:p>
    <w:p w14:paraId="6206A5B6" w14:textId="6A49A7DD" w:rsidR="00185E3D" w:rsidRDefault="00185E3D" w:rsidP="00C63595">
      <w:pPr>
        <w:pStyle w:val="Odstavecseseznamem"/>
        <w:numPr>
          <w:ilvl w:val="1"/>
          <w:numId w:val="1"/>
        </w:numPr>
        <w:jc w:val="both"/>
      </w:pPr>
      <w:r>
        <w:t>Diskuse</w:t>
      </w:r>
    </w:p>
    <w:p w14:paraId="30E298F8" w14:textId="351E947C" w:rsidR="00185E3D" w:rsidRDefault="00185E3D" w:rsidP="00C63595">
      <w:pPr>
        <w:pStyle w:val="Odstavecseseznamem"/>
        <w:numPr>
          <w:ilvl w:val="2"/>
          <w:numId w:val="1"/>
        </w:numPr>
        <w:jc w:val="both"/>
      </w:pPr>
      <w:r>
        <w:t>Vedení se shoduje, že navýšení odvodů na ústředí 4x je vnímáno jako obrovský problém, lze očekávat velký odpor, odchody členů a možná i zánik SDH – již předchozí zvýšení, které navíc z velké části zůstalo na OSH, mělo za následek negativní nálady a částečný odliv členů</w:t>
      </w:r>
    </w:p>
    <w:p w14:paraId="145E1B34" w14:textId="31561B9B" w:rsidR="002B4673" w:rsidRDefault="00185E3D" w:rsidP="00C63595">
      <w:pPr>
        <w:pStyle w:val="Odstavecseseznamem"/>
        <w:numPr>
          <w:ilvl w:val="2"/>
          <w:numId w:val="1"/>
        </w:numPr>
        <w:jc w:val="both"/>
      </w:pPr>
      <w:r>
        <w:t xml:space="preserve">Vedení se rovněž shoduje, že takové navýšení je jednoznačně pro zájmu OSH i SDH – navýšení by bylo čistě ve prospěch ústředí, v případě plateb za všechny by se jednalo o navýšení odvodů o cca. 550-600 tisíc, v případě plateb jen za sportovce o 60-80 tisíc. Dotace NSA pro OSH přitom činí v různých letech cca. 10-30 tisíc Kč, navíc je velmi striktně omezená a účelově vázaná (například nelze platit ceny). Dotace NSA čerpají také </w:t>
      </w:r>
      <w:r>
        <w:lastRenderedPageBreak/>
        <w:t xml:space="preserve">některá SDH, ale je to cca. 5 procent sborů, dotace jsou administrativně náročné a </w:t>
      </w:r>
      <w:r w:rsidR="00C63595">
        <w:t xml:space="preserve">omezené jen na určité činnosti – mnohé sbory nesplňují podmínky, mnohé pak dotace hodnotí jako nepřiměřeně administrativně zatěžující. </w:t>
      </w:r>
    </w:p>
    <w:p w14:paraId="6C6107E6" w14:textId="1A2DC78B" w:rsidR="00185E3D" w:rsidRDefault="00185E3D" w:rsidP="00C63595">
      <w:pPr>
        <w:pStyle w:val="Odstavecseseznamem"/>
        <w:numPr>
          <w:ilvl w:val="2"/>
          <w:numId w:val="1"/>
        </w:numPr>
        <w:jc w:val="both"/>
      </w:pPr>
      <w:r>
        <w:t xml:space="preserve">Je nutno </w:t>
      </w:r>
      <w:r w:rsidR="00C63595">
        <w:t>konstatovat, že již nyní je značnou částí členské základny negativně kvitováno, že sdružení jako takové neposkytuje žádné služby a přínosy a že není ochota navyšování odvodů, zejména s ohledem na to, že toto zvýšení by mělo být čistým příjmem sdružení bez jakékoliv vazby na zlepšení podmínek pro činnost SDH jakožto základních článků sdružení</w:t>
      </w:r>
    </w:p>
    <w:p w14:paraId="47CCD803" w14:textId="74444BB7" w:rsidR="00C63595" w:rsidRDefault="00C63595" w:rsidP="00C63595">
      <w:pPr>
        <w:pStyle w:val="Odstavecseseznamem"/>
        <w:numPr>
          <w:ilvl w:val="2"/>
          <w:numId w:val="1"/>
        </w:numPr>
        <w:jc w:val="both"/>
      </w:pPr>
      <w:r>
        <w:t>Je nutno konstatovat, že většina SDH nemá zájem zřizovat sportovní oddíly, pokud v těchto SDH probíhá sport, pak jako součást obecné činnosti, nikoliv jako hlavní činnost, a nikoliv se zájmem o další byrokratickou zátěž</w:t>
      </w:r>
    </w:p>
    <w:p w14:paraId="35130240" w14:textId="63F6B57E" w:rsidR="00C63595" w:rsidRDefault="00C63595" w:rsidP="00C63595">
      <w:pPr>
        <w:pStyle w:val="Odstavecseseznamem"/>
        <w:numPr>
          <w:ilvl w:val="2"/>
          <w:numId w:val="1"/>
        </w:numPr>
        <w:jc w:val="both"/>
      </w:pPr>
      <w:r>
        <w:t>Je také nutno konstatovat, že kapacity kanceláře OSH pro řešení dotační problematiky jsou vyčerpané a již nyní se kancelář věnuje převážně řešení dotační byrokracie</w:t>
      </w:r>
      <w:r w:rsidR="00AA17FD">
        <w:t>, přičemž objem dotací klesá, administrativa s nimi spojená neúměrně narůstá. Dotace na provoz přitom stále klesají, i malé dotace na mzdy pro OSH byly zrušeny. Kancelář OSH není tedy ochotna převzít další agendu, která navíc pro OSH je jednoznačně nevýhodná.</w:t>
      </w:r>
    </w:p>
    <w:p w14:paraId="58E8DBFA" w14:textId="00473475" w:rsidR="00AA17FD" w:rsidRDefault="00AA17FD" w:rsidP="00AA17FD">
      <w:pPr>
        <w:pStyle w:val="Odstavecseseznamem"/>
        <w:numPr>
          <w:ilvl w:val="2"/>
          <w:numId w:val="1"/>
        </w:numPr>
        <w:jc w:val="both"/>
      </w:pPr>
      <w:r>
        <w:t>Vedení OSH se shoduje, že je nutno vyčkat na finální návrh řešení této situace, v každém případě odmítáme navyšování členských příspěvků, odvodů z OSH i další nárůst byrokracie – tyto kroky nejsou v zájmu většiny členů OSH, většiny SDH ani kanceláře OSH.</w:t>
      </w:r>
    </w:p>
    <w:p w14:paraId="725BF08D" w14:textId="77777777" w:rsidR="00AA17FD" w:rsidRDefault="00AA17FD" w:rsidP="00AA17FD">
      <w:pPr>
        <w:jc w:val="both"/>
      </w:pPr>
    </w:p>
    <w:p w14:paraId="078F0E1C" w14:textId="51154E96" w:rsidR="00AA17FD" w:rsidRDefault="00AA17FD" w:rsidP="00AA17FD">
      <w:pPr>
        <w:pStyle w:val="Odstavecseseznamem"/>
        <w:numPr>
          <w:ilvl w:val="0"/>
          <w:numId w:val="1"/>
        </w:numPr>
        <w:jc w:val="both"/>
      </w:pPr>
      <w:r>
        <w:t>Různé</w:t>
      </w:r>
    </w:p>
    <w:p w14:paraId="3DEEB9B3" w14:textId="7534DE1F" w:rsidR="00AA17FD" w:rsidRDefault="00AA17FD" w:rsidP="00AA17FD">
      <w:pPr>
        <w:pStyle w:val="Odstavecseseznamem"/>
        <w:numPr>
          <w:ilvl w:val="2"/>
          <w:numId w:val="1"/>
        </w:numPr>
        <w:jc w:val="both"/>
      </w:pPr>
      <w:r>
        <w:t>Petr Jeřábek vyjadřuje nesouhlas se schvalováním per rollam v rámci VV, žádá, aby toto bylo využíváno jen v naléhavých případech – starosta uvádí, že směrnice byly takto schváleny proto, že hrozilo prodlení.</w:t>
      </w:r>
    </w:p>
    <w:p w14:paraId="407EF9C4" w14:textId="162D3392" w:rsidR="00AA17FD" w:rsidRDefault="00AA17FD" w:rsidP="00AA17FD">
      <w:pPr>
        <w:pStyle w:val="Odstavecseseznamem"/>
        <w:numPr>
          <w:ilvl w:val="2"/>
          <w:numId w:val="1"/>
        </w:numPr>
        <w:jc w:val="both"/>
      </w:pPr>
      <w:r>
        <w:t>Jiří Hrdlička upozorňuje na malou účast na jednání VV ze strany některých členů – je dohodnuto, že Jiří Hrdlička a Josef Myslín osloví členy s nízkou účastí s dotazem, zda mají zájem dále pokračovat ve svých funkcích. Toto oslovení členů VV bude vyhodnoceno na dalším jednání Vedení</w:t>
      </w:r>
    </w:p>
    <w:p w14:paraId="71D17A53" w14:textId="479235BF" w:rsidR="00AA17FD" w:rsidRDefault="00FB08C6" w:rsidP="00AA17FD">
      <w:pPr>
        <w:pStyle w:val="Odstavecseseznamem"/>
        <w:numPr>
          <w:ilvl w:val="2"/>
          <w:numId w:val="1"/>
        </w:numPr>
        <w:jc w:val="both"/>
      </w:pPr>
      <w:r>
        <w:t>Jiří Hrdlička připomíná potřebu kontroly úkolů, jak bylo dohodnuto na minulém jednání VV. Starosta uvádí, že s tímto se samozřejmě pro další jednání počítá, zde vnímal jako nutné probrat zásadní věci jako metodické pokyny a problematiku příspěvků.</w:t>
      </w:r>
    </w:p>
    <w:p w14:paraId="4E231F16" w14:textId="372C398C" w:rsidR="00FB08C6" w:rsidRDefault="00FB08C6" w:rsidP="00AA17FD">
      <w:pPr>
        <w:pStyle w:val="Odstavecseseznamem"/>
        <w:numPr>
          <w:ilvl w:val="2"/>
          <w:numId w:val="1"/>
        </w:numPr>
        <w:jc w:val="both"/>
      </w:pPr>
      <w:r>
        <w:t xml:space="preserve">Padl dotaz na stav webových stránek – starosta uvádí, že v současné době jsou zveřejněné aktuální informace a průběžně doplňované potřebné další informace. Stránky ve spolupráci s Michalem Kaliánem prochází drobnou revizí a aktualizací – z věcného a zejména z technického hlediska (což není úplně vidět). </w:t>
      </w:r>
    </w:p>
    <w:p w14:paraId="7BD6F3C4" w14:textId="124F1BEB" w:rsidR="00FB08C6" w:rsidRDefault="00FB08C6" w:rsidP="00AA17FD">
      <w:pPr>
        <w:pStyle w:val="Odstavecseseznamem"/>
        <w:numPr>
          <w:ilvl w:val="2"/>
          <w:numId w:val="1"/>
        </w:numPr>
        <w:jc w:val="both"/>
      </w:pPr>
      <w:r>
        <w:lastRenderedPageBreak/>
        <w:t>Další jednání je naplánováno na 4. 6. 2024 v 16:30 v sídle OSH</w:t>
      </w:r>
    </w:p>
    <w:p w14:paraId="5DF13CDA" w14:textId="77777777" w:rsidR="002E5246" w:rsidRDefault="002E5246" w:rsidP="00C63595">
      <w:pPr>
        <w:jc w:val="both"/>
      </w:pPr>
    </w:p>
    <w:sectPr w:rsidR="002E5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E3F"/>
    <w:multiLevelType w:val="hybridMultilevel"/>
    <w:tmpl w:val="4EE87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B69AC"/>
    <w:multiLevelType w:val="hybridMultilevel"/>
    <w:tmpl w:val="88B8A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16F72"/>
    <w:multiLevelType w:val="hybridMultilevel"/>
    <w:tmpl w:val="7ADCA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43446">
    <w:abstractNumId w:val="2"/>
  </w:num>
  <w:num w:numId="2" w16cid:durableId="1330281820">
    <w:abstractNumId w:val="0"/>
  </w:num>
  <w:num w:numId="3" w16cid:durableId="903374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46"/>
    <w:rsid w:val="00185E3D"/>
    <w:rsid w:val="002B4673"/>
    <w:rsid w:val="002E5246"/>
    <w:rsid w:val="00673AB6"/>
    <w:rsid w:val="009E29E2"/>
    <w:rsid w:val="00AA17FD"/>
    <w:rsid w:val="00C63595"/>
    <w:rsid w:val="00CE4605"/>
    <w:rsid w:val="00E67D9A"/>
    <w:rsid w:val="00FB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2B80"/>
  <w15:chartTrackingRefBased/>
  <w15:docId w15:val="{4710E8F8-52A8-42DC-9300-4DFA8527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4673"/>
  </w:style>
  <w:style w:type="paragraph" w:styleId="Nadpis1">
    <w:name w:val="heading 1"/>
    <w:basedOn w:val="Normln"/>
    <w:next w:val="Normln"/>
    <w:link w:val="Nadpis1Char"/>
    <w:uiPriority w:val="9"/>
    <w:qFormat/>
    <w:rsid w:val="002E5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52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5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52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52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52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52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52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52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5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52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524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524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52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52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52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524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5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5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5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E5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5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E524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E524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E524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5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524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52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927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Myslín Josef</dc:creator>
  <cp:keywords/>
  <dc:description/>
  <cp:lastModifiedBy>Josef Myslín</cp:lastModifiedBy>
  <cp:revision>6</cp:revision>
  <cp:lastPrinted>2024-05-12T17:21:00Z</cp:lastPrinted>
  <dcterms:created xsi:type="dcterms:W3CDTF">2024-05-09T07:57:00Z</dcterms:created>
  <dcterms:modified xsi:type="dcterms:W3CDTF">2024-05-13T10:16:00Z</dcterms:modified>
</cp:coreProperties>
</file>