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22B5" w14:textId="69C60017" w:rsidR="00432B8F" w:rsidRDefault="00271C6E" w:rsidP="00271C6E">
      <w:pPr>
        <w:spacing w:after="0" w:line="240" w:lineRule="auto"/>
        <w:jc w:val="center"/>
        <w:rPr>
          <w:rFonts w:ascii="Times New Roman" w:hAnsi="Times New Roman" w:cs="Times New Roman"/>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1C6E">
        <w:rPr>
          <w:rFonts w:ascii="Times New Roman" w:hAnsi="Times New Roman" w:cs="Times New Roman"/>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Zpráva kanceláře OSH Praha-západ pro OKRR – 25. dubna 2022</w:t>
      </w:r>
    </w:p>
    <w:p w14:paraId="6BFE6FEF" w14:textId="1B190E26" w:rsidR="00B10978" w:rsidRDefault="00B10978" w:rsidP="00271C6E">
      <w:pPr>
        <w:spacing w:after="0" w:line="240" w:lineRule="auto"/>
        <w:jc w:val="center"/>
        <w:rPr>
          <w:rFonts w:ascii="Times New Roman" w:hAnsi="Times New Roman" w:cs="Times New Roman"/>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40980E" w14:textId="3821D0B5" w:rsidR="00B10978" w:rsidRDefault="00B10978" w:rsidP="00B10978">
      <w:pPr>
        <w:spacing w:after="0" w:line="240"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70D7">
        <w:rPr>
          <w:rFonts w:ascii="Times New Roman" w:hAnsi="Times New Roman" w:cs="Times New Roman"/>
          <w:b/>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Provozní údaje:</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Kancelář </w:t>
      </w:r>
      <w:r w:rsidR="00AD05F5">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OSH Praha-západ nyní fyzicky sídlí na adrese K Výtopně 1224, 156 00 Praha 5 – Zbraslav. Jako úřední den zůstává středa, avšak je nezbytné, aby případné schůzky byly telefonicky konzultovány s pracovnicí kanceláře alespoň den předem na tel. čísle 606 445 432. </w:t>
      </w:r>
      <w:r w:rsidR="0099212E">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době pandemie se výrazně osvědčila online podoba kanceláře, která může operativně fungovat takřka nepřetržitě dle potřeb jednotlivých sborů. Tato online kancelář není vázána na úřední hodiny a je možno požadavky řešit pružně a operativně, proto kancelář OSH preferuje tento způsob komunikace. </w:t>
      </w:r>
    </w:p>
    <w:p w14:paraId="04507BCF" w14:textId="1EAA75B0" w:rsidR="000470D7" w:rsidRDefault="000470D7" w:rsidP="00B10978">
      <w:pPr>
        <w:spacing w:after="0" w:line="240"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71B157" w14:textId="2B483792" w:rsidR="000470D7" w:rsidRPr="00B10978" w:rsidRDefault="000470D7" w:rsidP="00B10978">
      <w:pPr>
        <w:spacing w:after="0" w:line="240"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70D7">
        <w:rPr>
          <w:rFonts w:ascii="Times New Roman" w:hAnsi="Times New Roman" w:cs="Times New Roman"/>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Následující body přinášejí stručné shrnutí práce kanceláře OSH PZ v této oblasti:</w:t>
      </w:r>
    </w:p>
    <w:p w14:paraId="0BDC982D" w14:textId="77777777" w:rsidR="00271C6E" w:rsidRDefault="00271C6E" w:rsidP="008F77EA">
      <w:pPr>
        <w:spacing w:after="0" w:line="240" w:lineRule="auto"/>
        <w:jc w:val="both"/>
        <w:rPr>
          <w:rFonts w:ascii="Times New Roman" w:hAnsi="Times New Roman" w:cs="Times New Roman"/>
          <w:sz w:val="24"/>
          <w:szCs w:val="24"/>
        </w:rPr>
      </w:pPr>
    </w:p>
    <w:p w14:paraId="3B574610" w14:textId="14F189AF" w:rsidR="00117BA4" w:rsidRPr="00117BA4" w:rsidRDefault="00B577BD" w:rsidP="008F77EA">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Přeregistrace sborů - p</w:t>
      </w:r>
      <w:r w:rsidR="00117BA4" w:rsidRPr="00B577BD">
        <w:rPr>
          <w:rFonts w:ascii="Times New Roman" w:hAnsi="Times New Roman" w:cs="Times New Roman"/>
          <w:b/>
          <w:bCs/>
          <w:sz w:val="24"/>
          <w:szCs w:val="24"/>
        </w:rPr>
        <w:t>ři kontrole v loňském roce bylo konstatováno,</w:t>
      </w:r>
      <w:r w:rsidR="00117BA4">
        <w:rPr>
          <w:rFonts w:ascii="Times New Roman" w:hAnsi="Times New Roman" w:cs="Times New Roman"/>
          <w:sz w:val="24"/>
          <w:szCs w:val="24"/>
        </w:rPr>
        <w:t xml:space="preserve"> </w:t>
      </w:r>
      <w:r w:rsidR="007F77AF">
        <w:rPr>
          <w:rFonts w:ascii="Times New Roman" w:hAnsi="Times New Roman" w:cs="Times New Roman"/>
          <w:sz w:val="24"/>
          <w:szCs w:val="24"/>
        </w:rPr>
        <w:t>že SDH Číčovice, Chýně a Kozinec nemají přeregistraci na nové volební období. U SDH Číčovice byl původně záměr zrušit sbor po skonu bývalého starosty. O součinnost v otázce zachování SDH byla požádána Obec Číčovice rozhodnutím VV OSH PZ. V první polovině listopadu 2021 proběhla v Číčovicích valná hromad a bylo zvoleno nové vedení SDH (statutární zástupce). Starostka obce byla nápomocna ve vyplnění potřebné dokumentace a ověření podpisu nového starosty. Administrativní podporu zajistila pracovnice kanceláře OSH. V justici je nyní řádný zápis SDH</w:t>
      </w:r>
      <w:r w:rsidR="008F77EA">
        <w:rPr>
          <w:rFonts w:ascii="Times New Roman" w:hAnsi="Times New Roman" w:cs="Times New Roman"/>
          <w:sz w:val="24"/>
          <w:szCs w:val="24"/>
        </w:rPr>
        <w:t xml:space="preserve"> Číčovice. Rovněž u SDH Chýně byla oslovena o spolupráci Obec Chýně, kde na počátku roku 2022 dodal starosta SDH potřebné dokumenty a v současné době je přeregistrace již provedena také v justici. SDH Kozinec dodal dokumenty na počátku roku 2022, byly odeslány na SH ČMS, zatím změna v justici není provedena, avšak z pohledu OSH je povinnost SDH Kozinec splněna. </w:t>
      </w:r>
    </w:p>
    <w:p w14:paraId="7C03D9DF" w14:textId="2B79FE44" w:rsidR="00117BA4" w:rsidRDefault="00117BA4" w:rsidP="008F77EA">
      <w:pPr>
        <w:pStyle w:val="Odstavecseseznamem"/>
        <w:numPr>
          <w:ilvl w:val="0"/>
          <w:numId w:val="1"/>
        </w:numPr>
        <w:spacing w:after="0" w:line="240" w:lineRule="auto"/>
        <w:ind w:left="714" w:hanging="357"/>
        <w:jc w:val="both"/>
        <w:rPr>
          <w:rFonts w:ascii="Times New Roman" w:hAnsi="Times New Roman" w:cs="Times New Roman"/>
          <w:sz w:val="24"/>
          <w:szCs w:val="24"/>
        </w:rPr>
      </w:pPr>
      <w:r w:rsidRPr="00B577BD">
        <w:rPr>
          <w:rFonts w:ascii="Times New Roman" w:hAnsi="Times New Roman" w:cs="Times New Roman"/>
          <w:b/>
          <w:bCs/>
          <w:sz w:val="24"/>
          <w:szCs w:val="24"/>
        </w:rPr>
        <w:t>Administrativní změna sídla OSH Praha-západ</w:t>
      </w:r>
      <w:r>
        <w:rPr>
          <w:rFonts w:ascii="Times New Roman" w:hAnsi="Times New Roman" w:cs="Times New Roman"/>
          <w:sz w:val="24"/>
          <w:szCs w:val="24"/>
        </w:rPr>
        <w:t xml:space="preserve"> byla provedena prostřednictvím SH ČMS u Městského soudu (zápis v justici.cz), rovněž došlo k administrativní změně v Komerční bance a Fio bance, kde má OSH PZ vedené bankovní účty. Změna byla rovněž nahlášena partnerům OSH PZ, jako je HVP, Požární bezpečnost, Sabe</w:t>
      </w:r>
      <w:r w:rsidR="00F80EF4">
        <w:rPr>
          <w:rFonts w:ascii="Times New Roman" w:hAnsi="Times New Roman" w:cs="Times New Roman"/>
          <w:sz w:val="24"/>
          <w:szCs w:val="24"/>
        </w:rPr>
        <w:t>, Alarm Revue, Česká rada dětí a mládeže.</w:t>
      </w:r>
    </w:p>
    <w:p w14:paraId="460D28DC" w14:textId="7DBF08DE" w:rsidR="004515C1" w:rsidRDefault="004515C1" w:rsidP="008F77EA">
      <w:pPr>
        <w:pStyle w:val="Odstavecseseznamem"/>
        <w:numPr>
          <w:ilvl w:val="0"/>
          <w:numId w:val="1"/>
        </w:numPr>
        <w:spacing w:after="0" w:line="240" w:lineRule="auto"/>
        <w:ind w:left="714" w:hanging="357"/>
        <w:jc w:val="both"/>
        <w:rPr>
          <w:rFonts w:ascii="Times New Roman" w:hAnsi="Times New Roman" w:cs="Times New Roman"/>
          <w:sz w:val="24"/>
          <w:szCs w:val="24"/>
        </w:rPr>
      </w:pPr>
      <w:r w:rsidRPr="00B577BD">
        <w:rPr>
          <w:rFonts w:ascii="Times New Roman" w:hAnsi="Times New Roman" w:cs="Times New Roman"/>
          <w:b/>
          <w:bCs/>
          <w:sz w:val="24"/>
          <w:szCs w:val="24"/>
        </w:rPr>
        <w:t>Za rok 2021 odeslalo Hlášení o činnosti</w:t>
      </w:r>
      <w:r>
        <w:rPr>
          <w:rFonts w:ascii="Times New Roman" w:hAnsi="Times New Roman" w:cs="Times New Roman"/>
          <w:sz w:val="24"/>
          <w:szCs w:val="24"/>
        </w:rPr>
        <w:t xml:space="preserve"> všech 71 sborů na okrese Praha-západ. Jako pozitivní lze označit skutečnost, že sbory, které mají vytvořen přístup do Evidencesdh.cz, začaly oproti předchozím rokům více využívat možnost vyplnit Hlášení o činnosti přímo v programu, tudíž není nutno údaje ručně opisovat. </w:t>
      </w:r>
    </w:p>
    <w:p w14:paraId="24C43851" w14:textId="2A4D5130" w:rsidR="004515C1" w:rsidRDefault="004515C1" w:rsidP="008F77EA">
      <w:pPr>
        <w:pStyle w:val="Odstavecseseznamem"/>
        <w:numPr>
          <w:ilvl w:val="0"/>
          <w:numId w:val="1"/>
        </w:numPr>
        <w:spacing w:after="0" w:line="240" w:lineRule="auto"/>
        <w:ind w:left="714" w:hanging="357"/>
        <w:jc w:val="both"/>
        <w:rPr>
          <w:rFonts w:ascii="Times New Roman" w:hAnsi="Times New Roman" w:cs="Times New Roman"/>
          <w:sz w:val="24"/>
          <w:szCs w:val="24"/>
        </w:rPr>
      </w:pPr>
      <w:r w:rsidRPr="00B577BD">
        <w:rPr>
          <w:rFonts w:ascii="Times New Roman" w:hAnsi="Times New Roman" w:cs="Times New Roman"/>
          <w:b/>
          <w:bCs/>
          <w:sz w:val="24"/>
          <w:szCs w:val="24"/>
        </w:rPr>
        <w:t>H</w:t>
      </w:r>
      <w:r w:rsidR="00141B3D" w:rsidRPr="00B577BD">
        <w:rPr>
          <w:rFonts w:ascii="Times New Roman" w:hAnsi="Times New Roman" w:cs="Times New Roman"/>
          <w:b/>
          <w:bCs/>
          <w:sz w:val="24"/>
          <w:szCs w:val="24"/>
        </w:rPr>
        <w:t>lášení za okres Praha-západ</w:t>
      </w:r>
      <w:r w:rsidR="00141B3D">
        <w:rPr>
          <w:rFonts w:ascii="Times New Roman" w:hAnsi="Times New Roman" w:cs="Times New Roman"/>
          <w:sz w:val="24"/>
          <w:szCs w:val="24"/>
        </w:rPr>
        <w:t xml:space="preserve"> bylo elektronicky (v programu Evidencesdh.cz) odesláno 26. února 2022</w:t>
      </w:r>
      <w:r w:rsidR="00FC6F20">
        <w:rPr>
          <w:rFonts w:ascii="Times New Roman" w:hAnsi="Times New Roman" w:cs="Times New Roman"/>
          <w:sz w:val="24"/>
          <w:szCs w:val="24"/>
        </w:rPr>
        <w:t xml:space="preserve"> na SH ČMS.</w:t>
      </w:r>
    </w:p>
    <w:p w14:paraId="5E772D7A" w14:textId="2CC58BD0" w:rsidR="00141B3D" w:rsidRDefault="00141B3D" w:rsidP="008F77EA">
      <w:pPr>
        <w:pStyle w:val="Odstavecseseznamem"/>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Na okrese PZ je nyní registrováno 28 kolektivů Mladých hasičů a 10 sportovních oddílů. Převažuje zájem dělat spíše činnost volnočasovou nežli sportovní. </w:t>
      </w:r>
    </w:p>
    <w:p w14:paraId="31918560" w14:textId="6A43B5B1" w:rsidR="00141B3D" w:rsidRDefault="002F2157" w:rsidP="008F77EA">
      <w:pPr>
        <w:pStyle w:val="Odstavecseseznamem"/>
        <w:numPr>
          <w:ilvl w:val="0"/>
          <w:numId w:val="1"/>
        </w:numPr>
        <w:spacing w:after="0" w:line="240" w:lineRule="auto"/>
        <w:ind w:left="714" w:hanging="357"/>
        <w:jc w:val="both"/>
        <w:rPr>
          <w:rFonts w:ascii="Times New Roman" w:hAnsi="Times New Roman" w:cs="Times New Roman"/>
          <w:sz w:val="24"/>
          <w:szCs w:val="24"/>
        </w:rPr>
      </w:pPr>
      <w:r w:rsidRPr="00B577BD">
        <w:rPr>
          <w:rFonts w:ascii="Times New Roman" w:hAnsi="Times New Roman" w:cs="Times New Roman"/>
          <w:b/>
          <w:bCs/>
          <w:sz w:val="24"/>
          <w:szCs w:val="24"/>
        </w:rPr>
        <w:t>K 1. 1. 2022 bylo na OSH PZ registrováno:</w:t>
      </w:r>
      <w:r>
        <w:rPr>
          <w:rFonts w:ascii="Times New Roman" w:hAnsi="Times New Roman" w:cs="Times New Roman"/>
          <w:sz w:val="24"/>
          <w:szCs w:val="24"/>
        </w:rPr>
        <w:t xml:space="preserve"> 3.078 dospělých členů a 721 Mladých hasičů. Celkem tedy 3.799 členů. K 24. 4. 2022 je v OSH PZ registrováno 3.906 členů. </w:t>
      </w:r>
      <w:r w:rsidR="00B35848">
        <w:rPr>
          <w:rFonts w:ascii="Times New Roman" w:hAnsi="Times New Roman" w:cs="Times New Roman"/>
          <w:sz w:val="24"/>
          <w:szCs w:val="24"/>
        </w:rPr>
        <w:t>Oproti předchozím letům dochází ke snižování dospělé členské základny a k</w:t>
      </w:r>
      <w:r w:rsidR="003C6520">
        <w:rPr>
          <w:rFonts w:ascii="Times New Roman" w:hAnsi="Times New Roman" w:cs="Times New Roman"/>
          <w:sz w:val="24"/>
          <w:szCs w:val="24"/>
        </w:rPr>
        <w:t> </w:t>
      </w:r>
      <w:r w:rsidR="00B35848">
        <w:rPr>
          <w:rFonts w:ascii="Times New Roman" w:hAnsi="Times New Roman" w:cs="Times New Roman"/>
          <w:sz w:val="24"/>
          <w:szCs w:val="24"/>
        </w:rPr>
        <w:t>nárůst</w:t>
      </w:r>
      <w:r w:rsidR="003C6520">
        <w:rPr>
          <w:rFonts w:ascii="Times New Roman" w:hAnsi="Times New Roman" w:cs="Times New Roman"/>
          <w:sz w:val="24"/>
          <w:szCs w:val="24"/>
        </w:rPr>
        <w:t xml:space="preserve">u </w:t>
      </w:r>
      <w:r w:rsidR="00B35848">
        <w:rPr>
          <w:rFonts w:ascii="Times New Roman" w:hAnsi="Times New Roman" w:cs="Times New Roman"/>
          <w:sz w:val="24"/>
          <w:szCs w:val="24"/>
        </w:rPr>
        <w:t xml:space="preserve">členů do 18 let věku. </w:t>
      </w:r>
      <w:r w:rsidR="003C6520">
        <w:rPr>
          <w:rFonts w:ascii="Times New Roman" w:hAnsi="Times New Roman" w:cs="Times New Roman"/>
          <w:sz w:val="24"/>
          <w:szCs w:val="24"/>
        </w:rPr>
        <w:t xml:space="preserve">Vzhledem k tomu, že za člena do 18 let je odváděna poloviční sazba než za člena dospělého, je logické, že celkové příjmy z členských příspěvků jsou nižší, byť celkový počet členů jako takový se příliš nemění a pohybuje se stále kolem počtu 3.900 až 4.000. </w:t>
      </w:r>
      <w:r w:rsidR="000F7636">
        <w:rPr>
          <w:rFonts w:ascii="Times New Roman" w:hAnsi="Times New Roman" w:cs="Times New Roman"/>
          <w:sz w:val="24"/>
          <w:szCs w:val="24"/>
        </w:rPr>
        <w:t xml:space="preserve">Na konci roku pak </w:t>
      </w:r>
      <w:r w:rsidR="003A78F8">
        <w:rPr>
          <w:rFonts w:ascii="Times New Roman" w:hAnsi="Times New Roman" w:cs="Times New Roman"/>
          <w:sz w:val="24"/>
          <w:szCs w:val="24"/>
        </w:rPr>
        <w:t xml:space="preserve">obvykle </w:t>
      </w:r>
      <w:r w:rsidR="000F7636">
        <w:rPr>
          <w:rFonts w:ascii="Times New Roman" w:hAnsi="Times New Roman" w:cs="Times New Roman"/>
          <w:sz w:val="24"/>
          <w:szCs w:val="24"/>
        </w:rPr>
        <w:t>členská základna výrazně poklesne při odhlašování neaktivních či zemřelých členů.</w:t>
      </w:r>
      <w:r w:rsidR="003A78F8">
        <w:rPr>
          <w:rFonts w:ascii="Times New Roman" w:hAnsi="Times New Roman" w:cs="Times New Roman"/>
          <w:sz w:val="24"/>
          <w:szCs w:val="24"/>
        </w:rPr>
        <w:t xml:space="preserve"> Z důvodu pandemie covid-19 došlo k vyššímu počtu odhlašování z důvodu úmrtí nežli v letech předchozích. </w:t>
      </w:r>
    </w:p>
    <w:p w14:paraId="550663ED" w14:textId="796AC27B" w:rsidR="00183D49" w:rsidRDefault="00183D49" w:rsidP="008F77EA">
      <w:pPr>
        <w:pStyle w:val="Odstavecseseznamem"/>
        <w:numPr>
          <w:ilvl w:val="0"/>
          <w:numId w:val="1"/>
        </w:numPr>
        <w:spacing w:after="0" w:line="240" w:lineRule="auto"/>
        <w:ind w:left="714" w:hanging="357"/>
        <w:jc w:val="both"/>
        <w:rPr>
          <w:rFonts w:ascii="Times New Roman" w:hAnsi="Times New Roman" w:cs="Times New Roman"/>
          <w:sz w:val="24"/>
          <w:szCs w:val="24"/>
        </w:rPr>
      </w:pPr>
      <w:r w:rsidRPr="00271C6E">
        <w:rPr>
          <w:rFonts w:ascii="Times New Roman" w:hAnsi="Times New Roman" w:cs="Times New Roman"/>
          <w:b/>
          <w:bCs/>
          <w:sz w:val="24"/>
          <w:szCs w:val="24"/>
        </w:rPr>
        <w:lastRenderedPageBreak/>
        <w:t xml:space="preserve">Na SH ČMS byl proveden odvod členských příspěvků </w:t>
      </w:r>
      <w:r>
        <w:rPr>
          <w:rFonts w:ascii="Times New Roman" w:hAnsi="Times New Roman" w:cs="Times New Roman"/>
          <w:sz w:val="24"/>
          <w:szCs w:val="24"/>
        </w:rPr>
        <w:t>dne 29. 3. 2022, a sice ve výši 61.560,- Kč za dospělé a 7.210,- za MH.</w:t>
      </w:r>
    </w:p>
    <w:p w14:paraId="0FB3DCE7" w14:textId="5D6B5D0A" w:rsidR="0051585F" w:rsidRDefault="0051585F" w:rsidP="0051585F">
      <w:pPr>
        <w:spacing w:after="0" w:line="240" w:lineRule="auto"/>
        <w:jc w:val="both"/>
        <w:rPr>
          <w:rFonts w:ascii="Times New Roman" w:hAnsi="Times New Roman" w:cs="Times New Roman"/>
          <w:sz w:val="24"/>
          <w:szCs w:val="24"/>
        </w:rPr>
      </w:pPr>
    </w:p>
    <w:p w14:paraId="49AAF486" w14:textId="77777777" w:rsidR="00B836D4" w:rsidRDefault="00B836D4" w:rsidP="00271C6E">
      <w:pPr>
        <w:pStyle w:val="Odstavecseseznamem"/>
        <w:spacing w:after="0" w:line="240" w:lineRule="auto"/>
        <w:ind w:left="714"/>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714"/>
        <w:gridCol w:w="8348"/>
      </w:tblGrid>
      <w:tr w:rsidR="00B836D4" w:rsidRPr="00B836D4" w14:paraId="76AC24C8" w14:textId="77777777" w:rsidTr="00AA5BF4">
        <w:trPr>
          <w:gridBefore w:val="1"/>
          <w:wBefore w:w="714" w:type="dxa"/>
        </w:trPr>
        <w:tc>
          <w:tcPr>
            <w:tcW w:w="8348" w:type="dxa"/>
          </w:tcPr>
          <w:p w14:paraId="51103AC9" w14:textId="77777777" w:rsidR="00B836D4" w:rsidRPr="00B836D4" w:rsidRDefault="00B836D4" w:rsidP="00054629">
            <w:pPr>
              <w:pStyle w:val="Odstavecseseznamem"/>
              <w:ind w:left="0"/>
              <w:jc w:val="both"/>
              <w:rPr>
                <w:rFonts w:ascii="Times New Roman" w:hAnsi="Times New Roman" w:cs="Times New Roman"/>
                <w:sz w:val="24"/>
                <w:szCs w:val="24"/>
              </w:rPr>
            </w:pPr>
          </w:p>
        </w:tc>
      </w:tr>
      <w:tr w:rsidR="00B836D4" w:rsidRPr="00B836D4" w14:paraId="783C9DC6" w14:textId="77777777" w:rsidTr="00AA5BF4">
        <w:trPr>
          <w:gridBefore w:val="1"/>
          <w:wBefore w:w="714" w:type="dxa"/>
        </w:trPr>
        <w:tc>
          <w:tcPr>
            <w:tcW w:w="8348" w:type="dxa"/>
          </w:tcPr>
          <w:p w14:paraId="450BFED9" w14:textId="77777777" w:rsidR="00B836D4" w:rsidRPr="00B836D4" w:rsidRDefault="00B836D4" w:rsidP="00054629">
            <w:pPr>
              <w:pStyle w:val="Odstavecseseznamem"/>
              <w:numPr>
                <w:ilvl w:val="0"/>
                <w:numId w:val="1"/>
              </w:numPr>
              <w:ind w:left="714" w:hanging="357"/>
              <w:jc w:val="both"/>
              <w:rPr>
                <w:rFonts w:ascii="Times New Roman" w:hAnsi="Times New Roman" w:cs="Times New Roman"/>
                <w:b/>
                <w:bCs/>
                <w:sz w:val="24"/>
                <w:szCs w:val="24"/>
              </w:rPr>
            </w:pPr>
            <w:r w:rsidRPr="00B836D4">
              <w:rPr>
                <w:rFonts w:ascii="Times New Roman" w:hAnsi="Times New Roman" w:cs="Times New Roman"/>
                <w:b/>
                <w:bCs/>
                <w:sz w:val="24"/>
                <w:szCs w:val="24"/>
              </w:rPr>
              <w:t xml:space="preserve">Stavy bankovních účtů OSH PZ </w:t>
            </w:r>
            <w:r w:rsidRPr="0051585F">
              <w:rPr>
                <w:rFonts w:ascii="Times New Roman" w:hAnsi="Times New Roman" w:cs="Times New Roman"/>
                <w:b/>
                <w:bCs/>
                <w:sz w:val="24"/>
                <w:szCs w:val="24"/>
                <w:highlight w:val="magenta"/>
              </w:rPr>
              <w:t>k 31. 12. 2021, resp. k 1. 1. 2022</w:t>
            </w:r>
          </w:p>
        </w:tc>
      </w:tr>
      <w:tr w:rsidR="00B836D4" w:rsidRPr="00B836D4" w14:paraId="1A0AC622" w14:textId="77777777" w:rsidTr="00AA5BF4">
        <w:trPr>
          <w:gridBefore w:val="1"/>
          <w:wBefore w:w="714" w:type="dxa"/>
        </w:trPr>
        <w:tc>
          <w:tcPr>
            <w:tcW w:w="8348" w:type="dxa"/>
          </w:tcPr>
          <w:p w14:paraId="487DB80E" w14:textId="77777777" w:rsidR="00B836D4" w:rsidRPr="00B836D4" w:rsidRDefault="00B836D4" w:rsidP="00054629">
            <w:pPr>
              <w:pStyle w:val="Odstavecseseznamem"/>
              <w:ind w:left="0"/>
              <w:jc w:val="both"/>
              <w:rPr>
                <w:rFonts w:ascii="Times New Roman" w:hAnsi="Times New Roman" w:cs="Times New Roman"/>
                <w:sz w:val="24"/>
                <w:szCs w:val="24"/>
              </w:rPr>
            </w:pPr>
            <w:r w:rsidRPr="00B836D4">
              <w:rPr>
                <w:rFonts w:ascii="Times New Roman" w:hAnsi="Times New Roman" w:cs="Times New Roman"/>
                <w:sz w:val="24"/>
                <w:szCs w:val="24"/>
              </w:rPr>
              <w:t>Komerční banka: 280.502,87 Kč</w:t>
            </w:r>
          </w:p>
        </w:tc>
      </w:tr>
      <w:tr w:rsidR="00B836D4" w:rsidRPr="00B836D4" w14:paraId="365760F4" w14:textId="77777777" w:rsidTr="00AA5BF4">
        <w:trPr>
          <w:gridBefore w:val="1"/>
          <w:wBefore w:w="714" w:type="dxa"/>
        </w:trPr>
        <w:tc>
          <w:tcPr>
            <w:tcW w:w="8348" w:type="dxa"/>
          </w:tcPr>
          <w:p w14:paraId="2A5FC00C" w14:textId="77777777" w:rsidR="00B836D4" w:rsidRPr="00B836D4" w:rsidRDefault="00B836D4" w:rsidP="00054629">
            <w:pPr>
              <w:pStyle w:val="Odstavecseseznamem"/>
              <w:ind w:left="0"/>
              <w:jc w:val="both"/>
              <w:rPr>
                <w:rFonts w:ascii="Times New Roman" w:hAnsi="Times New Roman" w:cs="Times New Roman"/>
                <w:sz w:val="24"/>
                <w:szCs w:val="24"/>
              </w:rPr>
            </w:pPr>
            <w:r w:rsidRPr="00B836D4">
              <w:rPr>
                <w:rFonts w:ascii="Times New Roman" w:hAnsi="Times New Roman" w:cs="Times New Roman"/>
                <w:sz w:val="24"/>
                <w:szCs w:val="24"/>
              </w:rPr>
              <w:t>Fio banka:            404.538,87 Kč</w:t>
            </w:r>
          </w:p>
        </w:tc>
      </w:tr>
      <w:tr w:rsidR="00B836D4" w:rsidRPr="00B836D4" w14:paraId="1EB37D93" w14:textId="77777777" w:rsidTr="00AA5BF4">
        <w:trPr>
          <w:gridBefore w:val="1"/>
          <w:wBefore w:w="714" w:type="dxa"/>
        </w:trPr>
        <w:tc>
          <w:tcPr>
            <w:tcW w:w="8348" w:type="dxa"/>
          </w:tcPr>
          <w:p w14:paraId="512F4D40" w14:textId="77777777" w:rsidR="00B836D4" w:rsidRPr="00B836D4" w:rsidRDefault="00B836D4" w:rsidP="00054629">
            <w:pPr>
              <w:pStyle w:val="Odstavecseseznamem"/>
              <w:numPr>
                <w:ilvl w:val="0"/>
                <w:numId w:val="1"/>
              </w:numPr>
              <w:jc w:val="both"/>
              <w:rPr>
                <w:rFonts w:ascii="Times New Roman" w:hAnsi="Times New Roman" w:cs="Times New Roman"/>
                <w:b/>
                <w:bCs/>
                <w:sz w:val="24"/>
                <w:szCs w:val="24"/>
              </w:rPr>
            </w:pPr>
            <w:r w:rsidRPr="00B836D4">
              <w:rPr>
                <w:rFonts w:ascii="Times New Roman" w:hAnsi="Times New Roman" w:cs="Times New Roman"/>
                <w:b/>
                <w:bCs/>
                <w:sz w:val="24"/>
                <w:szCs w:val="24"/>
              </w:rPr>
              <w:t>Stav pokladny OSH PZ k 31. 12. 2021, resp. k 1. 1. 2022</w:t>
            </w:r>
          </w:p>
        </w:tc>
      </w:tr>
      <w:tr w:rsidR="00B836D4" w:rsidRPr="00B836D4" w14:paraId="7FB25F80" w14:textId="77777777" w:rsidTr="00AA5BF4">
        <w:trPr>
          <w:gridBefore w:val="1"/>
          <w:wBefore w:w="714" w:type="dxa"/>
        </w:trPr>
        <w:tc>
          <w:tcPr>
            <w:tcW w:w="8348" w:type="dxa"/>
          </w:tcPr>
          <w:p w14:paraId="66E52467" w14:textId="77777777" w:rsidR="00B836D4" w:rsidRPr="00B836D4" w:rsidRDefault="00B836D4" w:rsidP="00054629">
            <w:pPr>
              <w:pStyle w:val="Odstavecseseznamem"/>
              <w:ind w:left="0"/>
              <w:jc w:val="both"/>
              <w:rPr>
                <w:rFonts w:ascii="Times New Roman" w:hAnsi="Times New Roman" w:cs="Times New Roman"/>
                <w:sz w:val="24"/>
                <w:szCs w:val="24"/>
              </w:rPr>
            </w:pPr>
            <w:r w:rsidRPr="00B836D4">
              <w:rPr>
                <w:rFonts w:ascii="Times New Roman" w:hAnsi="Times New Roman" w:cs="Times New Roman"/>
                <w:sz w:val="24"/>
                <w:szCs w:val="24"/>
              </w:rPr>
              <w:t>Pokladna:               14.054,- Kč</w:t>
            </w:r>
          </w:p>
        </w:tc>
      </w:tr>
      <w:tr w:rsidR="00B836D4" w:rsidRPr="00B836D4" w14:paraId="1237E86B" w14:textId="77777777" w:rsidTr="00AA5BF4">
        <w:trPr>
          <w:gridBefore w:val="1"/>
          <w:wBefore w:w="714" w:type="dxa"/>
        </w:trPr>
        <w:tc>
          <w:tcPr>
            <w:tcW w:w="8348" w:type="dxa"/>
          </w:tcPr>
          <w:p w14:paraId="7906BAC4" w14:textId="77777777" w:rsidR="00B836D4" w:rsidRPr="00B836D4" w:rsidRDefault="00B836D4" w:rsidP="00054629">
            <w:pPr>
              <w:pStyle w:val="Odstavecseseznamem"/>
              <w:ind w:left="0"/>
              <w:jc w:val="both"/>
              <w:rPr>
                <w:rFonts w:ascii="Times New Roman" w:hAnsi="Times New Roman" w:cs="Times New Roman"/>
                <w:sz w:val="24"/>
                <w:szCs w:val="24"/>
              </w:rPr>
            </w:pPr>
          </w:p>
        </w:tc>
      </w:tr>
      <w:tr w:rsidR="00B836D4" w:rsidRPr="00B836D4" w14:paraId="64941C85" w14:textId="77777777" w:rsidTr="00AA5BF4">
        <w:trPr>
          <w:gridBefore w:val="1"/>
          <w:wBefore w:w="714" w:type="dxa"/>
        </w:trPr>
        <w:tc>
          <w:tcPr>
            <w:tcW w:w="8348" w:type="dxa"/>
          </w:tcPr>
          <w:p w14:paraId="05DC040D" w14:textId="77777777" w:rsidR="00B836D4" w:rsidRPr="00B836D4" w:rsidRDefault="00B836D4" w:rsidP="00054629">
            <w:pPr>
              <w:pStyle w:val="Odstavecseseznamem"/>
              <w:numPr>
                <w:ilvl w:val="0"/>
                <w:numId w:val="1"/>
              </w:numPr>
              <w:jc w:val="both"/>
              <w:rPr>
                <w:rFonts w:ascii="Times New Roman" w:hAnsi="Times New Roman" w:cs="Times New Roman"/>
                <w:b/>
                <w:bCs/>
                <w:sz w:val="24"/>
                <w:szCs w:val="24"/>
              </w:rPr>
            </w:pPr>
            <w:r w:rsidRPr="00B836D4">
              <w:rPr>
                <w:rFonts w:ascii="Times New Roman" w:hAnsi="Times New Roman" w:cs="Times New Roman"/>
                <w:b/>
                <w:bCs/>
                <w:sz w:val="24"/>
                <w:szCs w:val="24"/>
              </w:rPr>
              <w:t>Celkové finanční jmění OSH PZ k 31. 12. 2021, resp. k 1. 1. 2022 činí:</w:t>
            </w:r>
          </w:p>
        </w:tc>
      </w:tr>
      <w:tr w:rsidR="00B836D4" w:rsidRPr="00B836D4" w14:paraId="0B089888" w14:textId="77777777" w:rsidTr="00AA5BF4">
        <w:trPr>
          <w:gridBefore w:val="1"/>
          <w:wBefore w:w="714" w:type="dxa"/>
        </w:trPr>
        <w:tc>
          <w:tcPr>
            <w:tcW w:w="8348" w:type="dxa"/>
          </w:tcPr>
          <w:p w14:paraId="21170431" w14:textId="77777777" w:rsidR="00B836D4" w:rsidRPr="00B836D4" w:rsidRDefault="00B836D4" w:rsidP="00054629">
            <w:pPr>
              <w:pStyle w:val="Odstavecseseznamem"/>
              <w:ind w:left="0"/>
              <w:jc w:val="both"/>
              <w:rPr>
                <w:rFonts w:ascii="Times New Roman" w:hAnsi="Times New Roman" w:cs="Times New Roman"/>
                <w:b/>
                <w:bCs/>
                <w:sz w:val="32"/>
                <w:szCs w:val="32"/>
              </w:rPr>
            </w:pPr>
            <w:r w:rsidRPr="00B836D4">
              <w:rPr>
                <w:rFonts w:ascii="Times New Roman" w:hAnsi="Times New Roman" w:cs="Times New Roman"/>
                <w:b/>
                <w:bCs/>
                <w:sz w:val="32"/>
                <w:szCs w:val="32"/>
              </w:rPr>
              <w:t xml:space="preserve">                                         </w:t>
            </w:r>
            <w:r w:rsidRPr="00B577BD">
              <w:rPr>
                <w:rFonts w:ascii="Times New Roman" w:hAnsi="Times New Roman" w:cs="Times New Roman"/>
                <w:b/>
                <w:bCs/>
                <w:sz w:val="32"/>
                <w:szCs w:val="32"/>
                <w:highlight w:val="yellow"/>
              </w:rPr>
              <w:t>699.095,74 Kč</w:t>
            </w:r>
          </w:p>
        </w:tc>
      </w:tr>
      <w:tr w:rsidR="00AA5BF4" w:rsidRPr="00AA5BF4" w14:paraId="6935E172" w14:textId="77777777" w:rsidTr="00AA5BF4">
        <w:tc>
          <w:tcPr>
            <w:tcW w:w="9062" w:type="dxa"/>
            <w:gridSpan w:val="2"/>
          </w:tcPr>
          <w:p w14:paraId="625EC845" w14:textId="77777777" w:rsidR="00AA5BF4" w:rsidRPr="00AA5BF4" w:rsidRDefault="00AA5BF4" w:rsidP="00B507F4">
            <w:pPr>
              <w:pStyle w:val="Odstavecseseznamem"/>
              <w:ind w:left="0"/>
              <w:jc w:val="both"/>
              <w:rPr>
                <w:rFonts w:ascii="Times New Roman" w:hAnsi="Times New Roman" w:cs="Times New Roman"/>
                <w:sz w:val="24"/>
                <w:szCs w:val="24"/>
              </w:rPr>
            </w:pPr>
          </w:p>
        </w:tc>
      </w:tr>
      <w:tr w:rsidR="00AA5BF4" w:rsidRPr="00AA5BF4" w14:paraId="2AB24A91" w14:textId="77777777" w:rsidTr="00AA5BF4">
        <w:tc>
          <w:tcPr>
            <w:tcW w:w="9062" w:type="dxa"/>
            <w:gridSpan w:val="2"/>
          </w:tcPr>
          <w:p w14:paraId="5316BF36" w14:textId="77777777" w:rsidR="00AA5BF4" w:rsidRPr="00AA5BF4" w:rsidRDefault="00AA5BF4" w:rsidP="00B507F4">
            <w:pPr>
              <w:pStyle w:val="Odstavecseseznamem"/>
              <w:numPr>
                <w:ilvl w:val="0"/>
                <w:numId w:val="1"/>
              </w:numPr>
              <w:jc w:val="both"/>
              <w:rPr>
                <w:rFonts w:ascii="Times New Roman" w:hAnsi="Times New Roman" w:cs="Times New Roman"/>
                <w:b/>
                <w:bCs/>
                <w:sz w:val="24"/>
                <w:szCs w:val="24"/>
              </w:rPr>
            </w:pPr>
            <w:r w:rsidRPr="00AA5BF4">
              <w:rPr>
                <w:rFonts w:ascii="Times New Roman" w:hAnsi="Times New Roman" w:cs="Times New Roman"/>
                <w:b/>
                <w:bCs/>
                <w:sz w:val="24"/>
                <w:szCs w:val="24"/>
              </w:rPr>
              <w:t>Stav bankovních účtů OSH PZ k </w:t>
            </w:r>
            <w:r w:rsidRPr="0051585F">
              <w:rPr>
                <w:rFonts w:ascii="Times New Roman" w:hAnsi="Times New Roman" w:cs="Times New Roman"/>
                <w:b/>
                <w:bCs/>
                <w:sz w:val="24"/>
                <w:szCs w:val="24"/>
                <w:highlight w:val="magenta"/>
              </w:rPr>
              <w:t>24. 4. 2022:</w:t>
            </w:r>
          </w:p>
        </w:tc>
      </w:tr>
      <w:tr w:rsidR="00AA5BF4" w:rsidRPr="00AA5BF4" w14:paraId="742FA42B" w14:textId="77777777" w:rsidTr="00AA5BF4">
        <w:tc>
          <w:tcPr>
            <w:tcW w:w="9062" w:type="dxa"/>
            <w:gridSpan w:val="2"/>
          </w:tcPr>
          <w:p w14:paraId="14E36F40" w14:textId="77777777" w:rsidR="00AA5BF4" w:rsidRPr="00AA5BF4" w:rsidRDefault="00AA5BF4" w:rsidP="00B507F4">
            <w:pPr>
              <w:pStyle w:val="Odstavecseseznamem"/>
              <w:ind w:left="0"/>
              <w:jc w:val="both"/>
              <w:rPr>
                <w:rFonts w:ascii="Times New Roman" w:hAnsi="Times New Roman" w:cs="Times New Roman"/>
                <w:sz w:val="24"/>
                <w:szCs w:val="24"/>
              </w:rPr>
            </w:pPr>
            <w:r w:rsidRPr="00AA5BF4">
              <w:rPr>
                <w:rFonts w:ascii="Times New Roman" w:hAnsi="Times New Roman" w:cs="Times New Roman"/>
                <w:sz w:val="24"/>
                <w:szCs w:val="24"/>
              </w:rPr>
              <w:t>Komerční banka:         159.251,87 Kč</w:t>
            </w:r>
          </w:p>
        </w:tc>
      </w:tr>
      <w:tr w:rsidR="00AA5BF4" w:rsidRPr="00AA5BF4" w14:paraId="12174883" w14:textId="77777777" w:rsidTr="00AA5BF4">
        <w:tc>
          <w:tcPr>
            <w:tcW w:w="9062" w:type="dxa"/>
            <w:gridSpan w:val="2"/>
          </w:tcPr>
          <w:p w14:paraId="62B9EF1E" w14:textId="77777777" w:rsidR="00AA5BF4" w:rsidRPr="00AA5BF4" w:rsidRDefault="00AA5BF4" w:rsidP="00B507F4">
            <w:pPr>
              <w:pStyle w:val="Odstavecseseznamem"/>
              <w:ind w:left="0"/>
              <w:jc w:val="both"/>
              <w:rPr>
                <w:rFonts w:ascii="Times New Roman" w:hAnsi="Times New Roman" w:cs="Times New Roman"/>
                <w:sz w:val="24"/>
                <w:szCs w:val="24"/>
              </w:rPr>
            </w:pPr>
            <w:r w:rsidRPr="00AA5BF4">
              <w:rPr>
                <w:rFonts w:ascii="Times New Roman" w:hAnsi="Times New Roman" w:cs="Times New Roman"/>
                <w:sz w:val="24"/>
                <w:szCs w:val="24"/>
              </w:rPr>
              <w:t>Fio banka:                    678.197,59 Kč</w:t>
            </w:r>
          </w:p>
        </w:tc>
      </w:tr>
      <w:tr w:rsidR="00AA5BF4" w:rsidRPr="00AA5BF4" w14:paraId="61F24348" w14:textId="77777777" w:rsidTr="00AA5BF4">
        <w:tc>
          <w:tcPr>
            <w:tcW w:w="9062" w:type="dxa"/>
            <w:gridSpan w:val="2"/>
          </w:tcPr>
          <w:p w14:paraId="224591AC" w14:textId="77777777" w:rsidR="00AA5BF4" w:rsidRPr="00AA5BF4" w:rsidRDefault="00AA5BF4" w:rsidP="00B507F4">
            <w:pPr>
              <w:pStyle w:val="Odstavecseseznamem"/>
              <w:numPr>
                <w:ilvl w:val="0"/>
                <w:numId w:val="1"/>
              </w:numPr>
              <w:jc w:val="both"/>
              <w:rPr>
                <w:rFonts w:ascii="Times New Roman" w:hAnsi="Times New Roman" w:cs="Times New Roman"/>
                <w:b/>
                <w:bCs/>
                <w:sz w:val="24"/>
                <w:szCs w:val="24"/>
              </w:rPr>
            </w:pPr>
            <w:r w:rsidRPr="00AA5BF4">
              <w:rPr>
                <w:rFonts w:ascii="Times New Roman" w:hAnsi="Times New Roman" w:cs="Times New Roman"/>
                <w:b/>
                <w:bCs/>
                <w:sz w:val="24"/>
                <w:szCs w:val="24"/>
              </w:rPr>
              <w:t>Stav pokladny OSH PZ k 24. 4. 2022:</w:t>
            </w:r>
          </w:p>
        </w:tc>
      </w:tr>
      <w:tr w:rsidR="00AA5BF4" w:rsidRPr="00AA5BF4" w14:paraId="373B1CB2" w14:textId="77777777" w:rsidTr="00AA5BF4">
        <w:tc>
          <w:tcPr>
            <w:tcW w:w="9062" w:type="dxa"/>
            <w:gridSpan w:val="2"/>
          </w:tcPr>
          <w:p w14:paraId="260C0C28" w14:textId="77777777" w:rsidR="00AA5BF4" w:rsidRPr="00AA5BF4" w:rsidRDefault="00AA5BF4" w:rsidP="00B507F4">
            <w:pPr>
              <w:pStyle w:val="Odstavecseseznamem"/>
              <w:ind w:left="0"/>
              <w:jc w:val="both"/>
              <w:rPr>
                <w:rFonts w:ascii="Times New Roman" w:hAnsi="Times New Roman" w:cs="Times New Roman"/>
                <w:sz w:val="24"/>
                <w:szCs w:val="24"/>
              </w:rPr>
            </w:pPr>
            <w:r w:rsidRPr="00AA5BF4">
              <w:rPr>
                <w:rFonts w:ascii="Times New Roman" w:hAnsi="Times New Roman" w:cs="Times New Roman"/>
                <w:sz w:val="24"/>
                <w:szCs w:val="24"/>
              </w:rPr>
              <w:t>Pokladna:                       3.697,00 Kč</w:t>
            </w:r>
          </w:p>
        </w:tc>
      </w:tr>
      <w:tr w:rsidR="00AA5BF4" w:rsidRPr="00AA5BF4" w14:paraId="37F11904" w14:textId="77777777" w:rsidTr="00AA5BF4">
        <w:tc>
          <w:tcPr>
            <w:tcW w:w="9062" w:type="dxa"/>
            <w:gridSpan w:val="2"/>
          </w:tcPr>
          <w:p w14:paraId="71C89B0C" w14:textId="77777777" w:rsidR="00AA5BF4" w:rsidRPr="00AA5BF4" w:rsidRDefault="00AA5BF4" w:rsidP="00B507F4">
            <w:pPr>
              <w:pStyle w:val="Odstavecseseznamem"/>
              <w:ind w:left="0"/>
              <w:jc w:val="both"/>
              <w:rPr>
                <w:rFonts w:ascii="Times New Roman" w:hAnsi="Times New Roman" w:cs="Times New Roman"/>
                <w:sz w:val="24"/>
                <w:szCs w:val="24"/>
              </w:rPr>
            </w:pPr>
          </w:p>
        </w:tc>
      </w:tr>
      <w:tr w:rsidR="00AA5BF4" w:rsidRPr="00AA5BF4" w14:paraId="7E955085" w14:textId="77777777" w:rsidTr="00AA5BF4">
        <w:tc>
          <w:tcPr>
            <w:tcW w:w="9062" w:type="dxa"/>
            <w:gridSpan w:val="2"/>
          </w:tcPr>
          <w:p w14:paraId="37597975" w14:textId="77777777" w:rsidR="00AA5BF4" w:rsidRPr="00AA5BF4" w:rsidRDefault="00AA5BF4" w:rsidP="00B507F4">
            <w:pPr>
              <w:pStyle w:val="Odstavecseseznamem"/>
              <w:numPr>
                <w:ilvl w:val="0"/>
                <w:numId w:val="1"/>
              </w:numPr>
              <w:jc w:val="both"/>
              <w:rPr>
                <w:rFonts w:ascii="Times New Roman" w:hAnsi="Times New Roman" w:cs="Times New Roman"/>
                <w:b/>
                <w:bCs/>
                <w:sz w:val="24"/>
                <w:szCs w:val="24"/>
              </w:rPr>
            </w:pPr>
            <w:r w:rsidRPr="00AA5BF4">
              <w:rPr>
                <w:rFonts w:ascii="Times New Roman" w:hAnsi="Times New Roman" w:cs="Times New Roman"/>
                <w:b/>
                <w:bCs/>
                <w:sz w:val="24"/>
                <w:szCs w:val="24"/>
              </w:rPr>
              <w:t xml:space="preserve">Celkové finanční jmění OSH PZ k 24. 4. 2022: </w:t>
            </w:r>
          </w:p>
        </w:tc>
      </w:tr>
      <w:tr w:rsidR="00AA5BF4" w:rsidRPr="009A237D" w14:paraId="2A3274FE" w14:textId="77777777" w:rsidTr="00AA5BF4">
        <w:tc>
          <w:tcPr>
            <w:tcW w:w="9062" w:type="dxa"/>
            <w:gridSpan w:val="2"/>
          </w:tcPr>
          <w:p w14:paraId="413F0869" w14:textId="0B5978A8" w:rsidR="00AA5BF4" w:rsidRPr="009A237D" w:rsidRDefault="00AA5BF4" w:rsidP="00B507F4">
            <w:pPr>
              <w:pStyle w:val="Odstavecseseznamem"/>
              <w:ind w:left="0"/>
              <w:jc w:val="both"/>
              <w:rPr>
                <w:rFonts w:ascii="Times New Roman" w:hAnsi="Times New Roman" w:cs="Times New Roman"/>
                <w:b/>
                <w:bCs/>
                <w:sz w:val="32"/>
                <w:szCs w:val="32"/>
              </w:rPr>
            </w:pPr>
            <w:r w:rsidRPr="00AA5BF4">
              <w:rPr>
                <w:rFonts w:ascii="Times New Roman" w:hAnsi="Times New Roman" w:cs="Times New Roman"/>
                <w:b/>
                <w:bCs/>
                <w:sz w:val="32"/>
                <w:szCs w:val="32"/>
              </w:rPr>
              <w:t xml:space="preserve">                                 </w:t>
            </w:r>
            <w:r w:rsidR="00471FB6">
              <w:rPr>
                <w:rFonts w:ascii="Times New Roman" w:hAnsi="Times New Roman" w:cs="Times New Roman"/>
                <w:b/>
                <w:bCs/>
                <w:sz w:val="32"/>
                <w:szCs w:val="32"/>
              </w:rPr>
              <w:t xml:space="preserve">              </w:t>
            </w:r>
            <w:r w:rsidRPr="00AA5BF4">
              <w:rPr>
                <w:rFonts w:ascii="Times New Roman" w:hAnsi="Times New Roman" w:cs="Times New Roman"/>
                <w:b/>
                <w:bCs/>
                <w:sz w:val="32"/>
                <w:szCs w:val="32"/>
                <w:highlight w:val="yellow"/>
              </w:rPr>
              <w:t>841.146,46 Kč</w:t>
            </w:r>
          </w:p>
        </w:tc>
      </w:tr>
    </w:tbl>
    <w:p w14:paraId="1293D1AB" w14:textId="20865544" w:rsidR="009A237D" w:rsidRDefault="009A237D" w:rsidP="00AA5BF4">
      <w:pPr>
        <w:pStyle w:val="Odstavecseseznamem"/>
        <w:spacing w:after="0" w:line="240" w:lineRule="auto"/>
        <w:ind w:left="0"/>
        <w:jc w:val="both"/>
        <w:rPr>
          <w:rFonts w:ascii="Times New Roman" w:hAnsi="Times New Roman" w:cs="Times New Roman"/>
          <w:b/>
          <w:bCs/>
          <w:sz w:val="32"/>
          <w:szCs w:val="32"/>
        </w:rPr>
      </w:pPr>
    </w:p>
    <w:p w14:paraId="5C81C4CE" w14:textId="7B47C271" w:rsidR="00AA5BF4" w:rsidRPr="00BF0F73" w:rsidRDefault="00BF0F73" w:rsidP="00AA5BF4">
      <w:pPr>
        <w:pStyle w:val="Odstavecseseznamem"/>
        <w:numPr>
          <w:ilvl w:val="0"/>
          <w:numId w:val="1"/>
        </w:numPr>
        <w:spacing w:after="0" w:line="240" w:lineRule="auto"/>
        <w:jc w:val="both"/>
        <w:rPr>
          <w:rFonts w:ascii="Times New Roman" w:hAnsi="Times New Roman" w:cs="Times New Roman"/>
          <w:b/>
          <w:bCs/>
          <w:sz w:val="24"/>
          <w:szCs w:val="24"/>
        </w:rPr>
      </w:pPr>
      <w:r w:rsidRPr="00BF0F73">
        <w:rPr>
          <w:rFonts w:ascii="Times New Roman" w:hAnsi="Times New Roman" w:cs="Times New Roman"/>
          <w:b/>
          <w:bCs/>
          <w:sz w:val="24"/>
          <w:szCs w:val="24"/>
        </w:rPr>
        <w:t>Zprávy z Výroční valné hromady</w:t>
      </w:r>
      <w:r>
        <w:rPr>
          <w:rFonts w:ascii="Times New Roman" w:hAnsi="Times New Roman" w:cs="Times New Roman"/>
          <w:sz w:val="24"/>
          <w:szCs w:val="24"/>
        </w:rPr>
        <w:t xml:space="preserve"> nebyly povinně vyžadovány, neboť z důvodu šíření pandemie covid-19 mnoho sborů tyto VVH zrušilo. Sbory zpravidla využily možnost v rámci jedné valné hromady zhodnotit rok 2020 a rok 2021 (pandemické roky). Kancelář OSH PZ obdržela 24 hlášení z těchto atypických valných hromad od SDH a dále 2 hlášení z valných hromad okrsků. </w:t>
      </w:r>
    </w:p>
    <w:p w14:paraId="0AFB753F" w14:textId="6EE1386C" w:rsidR="00BF0F73" w:rsidRPr="00AC3AA0" w:rsidRDefault="00AC3AA0" w:rsidP="00AA5BF4">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Faktury přijaté a Faktury vydané – </w:t>
      </w:r>
      <w:r>
        <w:rPr>
          <w:rFonts w:ascii="Times New Roman" w:hAnsi="Times New Roman" w:cs="Times New Roman"/>
          <w:sz w:val="24"/>
          <w:szCs w:val="24"/>
        </w:rPr>
        <w:t>veškeré pohledávky i závazky jsou k dnešnímu dni uhrazeny.</w:t>
      </w:r>
    </w:p>
    <w:p w14:paraId="513E748E" w14:textId="43D3520E" w:rsidR="00AC3AA0" w:rsidRPr="00CE1468" w:rsidRDefault="00CE1468" w:rsidP="00AA5BF4">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Vyúčtování daně z příjmů srážkové za rok 2021 – </w:t>
      </w:r>
      <w:r>
        <w:rPr>
          <w:rFonts w:ascii="Times New Roman" w:hAnsi="Times New Roman" w:cs="Times New Roman"/>
          <w:sz w:val="24"/>
          <w:szCs w:val="24"/>
        </w:rPr>
        <w:t>zasláno datovou schránkou na FÚ dne 21. 1. 2022.</w:t>
      </w:r>
    </w:p>
    <w:p w14:paraId="649709EC" w14:textId="5CB232BE" w:rsidR="00CE1468" w:rsidRPr="00CE1468" w:rsidRDefault="00CE1468" w:rsidP="00AA5BF4">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Vyúčtování daně z příjmů ze závislé činnosti za rok 2021 –</w:t>
      </w:r>
      <w:r>
        <w:rPr>
          <w:rFonts w:ascii="Times New Roman" w:hAnsi="Times New Roman" w:cs="Times New Roman"/>
          <w:sz w:val="24"/>
          <w:szCs w:val="24"/>
        </w:rPr>
        <w:t xml:space="preserve"> zasláno datovou schránkou na FÚ 21. 1. 2022.</w:t>
      </w:r>
    </w:p>
    <w:p w14:paraId="52CA34A5" w14:textId="3B519524" w:rsidR="00CE1468" w:rsidRPr="00CE1468" w:rsidRDefault="00CE1468" w:rsidP="00AA5BF4">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Daňové přiznání včetně povinných příloh za rok 2021 –</w:t>
      </w:r>
      <w:r>
        <w:rPr>
          <w:rFonts w:ascii="Times New Roman" w:hAnsi="Times New Roman" w:cs="Times New Roman"/>
          <w:sz w:val="24"/>
          <w:szCs w:val="24"/>
        </w:rPr>
        <w:t xml:space="preserve"> zasláno datovou schránkou na FÚ 27. 3. 2022.</w:t>
      </w:r>
    </w:p>
    <w:p w14:paraId="2DE0F189" w14:textId="5B996DD7" w:rsidR="00CE1468" w:rsidRPr="004F3083" w:rsidRDefault="00CE1468" w:rsidP="00AA5BF4">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Povinné dokumenty do Sbírky listin –</w:t>
      </w:r>
      <w:r>
        <w:rPr>
          <w:rFonts w:ascii="Times New Roman" w:hAnsi="Times New Roman" w:cs="Times New Roman"/>
          <w:sz w:val="24"/>
          <w:szCs w:val="24"/>
        </w:rPr>
        <w:t xml:space="preserve"> zaslány dle pokynů ekonomem SH ČMS Ing. Jirotou na kancelář SH ČMS s podpisem statutárního zástupce OSH (starosty). </w:t>
      </w:r>
    </w:p>
    <w:p w14:paraId="76FBD9EE" w14:textId="75B185F7" w:rsidR="00A97DE2" w:rsidRDefault="00A97DE2" w:rsidP="00A97DE2">
      <w:pPr>
        <w:spacing w:after="0" w:line="240" w:lineRule="auto"/>
        <w:ind w:left="360"/>
        <w:jc w:val="both"/>
        <w:rPr>
          <w:rFonts w:ascii="Times New Roman" w:hAnsi="Times New Roman" w:cs="Times New Roman"/>
          <w:b/>
          <w:bCs/>
          <w:sz w:val="24"/>
          <w:szCs w:val="24"/>
        </w:rPr>
      </w:pPr>
    </w:p>
    <w:p w14:paraId="366D5A54" w14:textId="1C2F1D43" w:rsidR="00A97DE2" w:rsidRDefault="00A97DE2" w:rsidP="00A97DE2">
      <w:pPr>
        <w:spacing w:after="0" w:line="240" w:lineRule="auto"/>
        <w:ind w:left="360"/>
        <w:jc w:val="both"/>
        <w:rPr>
          <w:rFonts w:ascii="Times New Roman" w:hAnsi="Times New Roman" w:cs="Times New Roman"/>
          <w:b/>
          <w:bCs/>
          <w:sz w:val="24"/>
          <w:szCs w:val="24"/>
        </w:rPr>
      </w:pPr>
    </w:p>
    <w:p w14:paraId="05239730" w14:textId="77777777" w:rsidR="00DC627D" w:rsidRDefault="00A97DE2" w:rsidP="00A97DE2">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Členské příspěvky na rok 2022 – uhradilo 70 sborů z počtu 71. </w:t>
      </w:r>
    </w:p>
    <w:p w14:paraId="56825786" w14:textId="0FA44321" w:rsidR="00A97DE2" w:rsidRPr="008A0C26" w:rsidRDefault="00A97DE2" w:rsidP="00A97DE2">
      <w:pPr>
        <w:pStyle w:val="Odstavecseseznamem"/>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Příspěvky neuhradilo SDH Číčovice, kde zachování SDH bylo vyvoláno na žádost Výkonného výboru OSH Praha-západ. SDH čítá 14 členů, což je 1.400,- Kč. Tato částka je výrazně nižší nežli částka, kterou by bývalo bylo OSH PZ nuceno zaplatit v případě, že by musel být sbor likvidován. Jelikož došlo k jeho přeregistraci </w:t>
      </w:r>
      <w:r w:rsidR="0053752C">
        <w:rPr>
          <w:rFonts w:ascii="Times New Roman" w:hAnsi="Times New Roman" w:cs="Times New Roman"/>
          <w:sz w:val="24"/>
          <w:szCs w:val="24"/>
        </w:rPr>
        <w:t xml:space="preserve">již před několika lety, musel by být postup v souladu s Novým občanským zákoníkem – tedy jmenování likvidátora, úhrada likvidačního poplatku a další náležitosti administrativní i finanční. Základní poplatek činí 2.500,- Kč, který by šel na vrub OSH, neboť SDH Číčovice po </w:t>
      </w:r>
      <w:r w:rsidR="0053752C">
        <w:rPr>
          <w:rFonts w:ascii="Times New Roman" w:hAnsi="Times New Roman" w:cs="Times New Roman"/>
          <w:sz w:val="24"/>
          <w:szCs w:val="24"/>
        </w:rPr>
        <w:lastRenderedPageBreak/>
        <w:t xml:space="preserve">skonu starosty nedisponuje finančním jměním. Obec Číčovice, jež byla při zachování sboru nápomocna, navíc dokonce 2 x věnovala finanční sponzorský dar právě OSH PZ. Z tohoto důvodu nebude platba od SDH Číčovice na letošní rok vyžadována, navíc je třeba, aby nový statutární zástupce vyřešil i záležitosti týkající se účtu SDH atd. </w:t>
      </w:r>
    </w:p>
    <w:p w14:paraId="12A04950" w14:textId="77777777" w:rsidR="008A0C26" w:rsidRPr="008A0C26" w:rsidRDefault="008A0C26" w:rsidP="008A0C26">
      <w:pPr>
        <w:spacing w:after="0" w:line="240" w:lineRule="auto"/>
        <w:jc w:val="both"/>
        <w:rPr>
          <w:rFonts w:ascii="Times New Roman" w:hAnsi="Times New Roman" w:cs="Times New Roman"/>
          <w:b/>
          <w:bCs/>
          <w:sz w:val="24"/>
          <w:szCs w:val="24"/>
        </w:rPr>
      </w:pPr>
    </w:p>
    <w:tbl>
      <w:tblPr>
        <w:tblStyle w:val="Mkatabulky"/>
        <w:tblW w:w="0" w:type="auto"/>
        <w:tblInd w:w="720" w:type="dxa"/>
        <w:tblLook w:val="04A0" w:firstRow="1" w:lastRow="0" w:firstColumn="1" w:lastColumn="0" w:noHBand="0" w:noVBand="1"/>
      </w:tblPr>
      <w:tblGrid>
        <w:gridCol w:w="8342"/>
      </w:tblGrid>
      <w:tr w:rsidR="008A0C26" w:rsidRPr="008A0C26" w14:paraId="09FA4A84" w14:textId="77777777" w:rsidTr="008A0C26">
        <w:tc>
          <w:tcPr>
            <w:tcW w:w="9062" w:type="dxa"/>
          </w:tcPr>
          <w:p w14:paraId="74194F0B" w14:textId="77777777" w:rsidR="008A0C26" w:rsidRPr="008A0C26" w:rsidRDefault="008A0C26" w:rsidP="003F731A">
            <w:pPr>
              <w:pStyle w:val="Odstavecseseznamem"/>
              <w:numPr>
                <w:ilvl w:val="0"/>
                <w:numId w:val="1"/>
              </w:numPr>
              <w:jc w:val="both"/>
              <w:rPr>
                <w:rFonts w:ascii="Times New Roman" w:hAnsi="Times New Roman" w:cs="Times New Roman"/>
                <w:b/>
                <w:bCs/>
                <w:sz w:val="24"/>
                <w:szCs w:val="24"/>
              </w:rPr>
            </w:pPr>
            <w:r w:rsidRPr="008A0C26">
              <w:rPr>
                <w:rFonts w:ascii="Times New Roman" w:hAnsi="Times New Roman" w:cs="Times New Roman"/>
                <w:b/>
                <w:bCs/>
                <w:sz w:val="24"/>
                <w:szCs w:val="24"/>
              </w:rPr>
              <w:t>Na hlavních členských příspěvcích na rok 2022 bylo vybráno:</w:t>
            </w:r>
          </w:p>
        </w:tc>
      </w:tr>
      <w:tr w:rsidR="008A0C26" w:rsidRPr="008A0C26" w14:paraId="1D660A38" w14:textId="77777777" w:rsidTr="008A0C26">
        <w:tc>
          <w:tcPr>
            <w:tcW w:w="9062" w:type="dxa"/>
          </w:tcPr>
          <w:p w14:paraId="6209649F" w14:textId="77777777" w:rsidR="008A0C26" w:rsidRPr="008A0C26" w:rsidRDefault="008A0C26" w:rsidP="003F731A">
            <w:pPr>
              <w:pStyle w:val="Odstavecseseznamem"/>
              <w:ind w:left="0"/>
              <w:jc w:val="both"/>
              <w:rPr>
                <w:rFonts w:ascii="Times New Roman" w:hAnsi="Times New Roman" w:cs="Times New Roman"/>
                <w:b/>
                <w:bCs/>
                <w:sz w:val="24"/>
                <w:szCs w:val="24"/>
              </w:rPr>
            </w:pPr>
            <w:r w:rsidRPr="008A0C26">
              <w:rPr>
                <w:rFonts w:ascii="Times New Roman" w:hAnsi="Times New Roman" w:cs="Times New Roman"/>
                <w:b/>
                <w:bCs/>
                <w:sz w:val="24"/>
                <w:szCs w:val="24"/>
              </w:rPr>
              <w:t>Dospělí:                  313.700,- Kč</w:t>
            </w:r>
          </w:p>
        </w:tc>
      </w:tr>
      <w:tr w:rsidR="008A0C26" w:rsidRPr="008A0C26" w14:paraId="77A21236" w14:textId="77777777" w:rsidTr="008A0C26">
        <w:tc>
          <w:tcPr>
            <w:tcW w:w="9062" w:type="dxa"/>
          </w:tcPr>
          <w:p w14:paraId="6EA2D3BE" w14:textId="77777777" w:rsidR="008A0C26" w:rsidRPr="008A0C26" w:rsidRDefault="008A0C26" w:rsidP="003F731A">
            <w:pPr>
              <w:pStyle w:val="Odstavecseseznamem"/>
              <w:ind w:left="0"/>
              <w:jc w:val="both"/>
              <w:rPr>
                <w:rFonts w:ascii="Times New Roman" w:hAnsi="Times New Roman" w:cs="Times New Roman"/>
                <w:b/>
                <w:bCs/>
                <w:sz w:val="24"/>
                <w:szCs w:val="24"/>
              </w:rPr>
            </w:pPr>
            <w:r w:rsidRPr="008A0C26">
              <w:rPr>
                <w:rFonts w:ascii="Times New Roman" w:hAnsi="Times New Roman" w:cs="Times New Roman"/>
                <w:b/>
                <w:bCs/>
                <w:sz w:val="24"/>
                <w:szCs w:val="24"/>
              </w:rPr>
              <w:t>Mladí hasiči:            32.150,- Kč</w:t>
            </w:r>
          </w:p>
        </w:tc>
      </w:tr>
      <w:tr w:rsidR="008A0C26" w:rsidRPr="008A0C26" w14:paraId="15C152F0" w14:textId="77777777" w:rsidTr="008A0C26">
        <w:tc>
          <w:tcPr>
            <w:tcW w:w="9062" w:type="dxa"/>
          </w:tcPr>
          <w:p w14:paraId="1FA19AEE" w14:textId="77777777" w:rsidR="008A0C26" w:rsidRPr="008A0C26" w:rsidRDefault="008A0C26" w:rsidP="003F731A">
            <w:pPr>
              <w:pStyle w:val="Odstavecseseznamem"/>
              <w:ind w:left="0"/>
              <w:jc w:val="both"/>
              <w:rPr>
                <w:rFonts w:ascii="Times New Roman" w:hAnsi="Times New Roman" w:cs="Times New Roman"/>
                <w:b/>
                <w:bCs/>
                <w:sz w:val="24"/>
                <w:szCs w:val="24"/>
              </w:rPr>
            </w:pPr>
            <w:r w:rsidRPr="008A0C26">
              <w:rPr>
                <w:rFonts w:ascii="Times New Roman" w:hAnsi="Times New Roman" w:cs="Times New Roman"/>
                <w:b/>
                <w:bCs/>
                <w:sz w:val="24"/>
                <w:szCs w:val="24"/>
              </w:rPr>
              <w:t>Celkem:                  345.850,- Kč</w:t>
            </w:r>
          </w:p>
        </w:tc>
      </w:tr>
      <w:tr w:rsidR="008A0C26" w:rsidRPr="008A0C26" w14:paraId="31B10BF0" w14:textId="77777777" w:rsidTr="008A0C26">
        <w:tc>
          <w:tcPr>
            <w:tcW w:w="9062" w:type="dxa"/>
          </w:tcPr>
          <w:p w14:paraId="349776B0" w14:textId="77777777" w:rsidR="008A0C26" w:rsidRPr="008A0C26" w:rsidRDefault="008A0C26" w:rsidP="003F731A">
            <w:pPr>
              <w:pStyle w:val="Odstavecseseznamem"/>
              <w:ind w:left="0"/>
              <w:jc w:val="both"/>
              <w:rPr>
                <w:rFonts w:ascii="Times New Roman" w:hAnsi="Times New Roman" w:cs="Times New Roman"/>
                <w:b/>
                <w:bCs/>
                <w:sz w:val="24"/>
                <w:szCs w:val="24"/>
              </w:rPr>
            </w:pPr>
          </w:p>
        </w:tc>
      </w:tr>
      <w:tr w:rsidR="008A0C26" w:rsidRPr="008A0C26" w14:paraId="2971C866" w14:textId="77777777" w:rsidTr="008A0C26">
        <w:tc>
          <w:tcPr>
            <w:tcW w:w="9062" w:type="dxa"/>
          </w:tcPr>
          <w:p w14:paraId="7023D365" w14:textId="77777777" w:rsidR="008A0C26" w:rsidRPr="008A0C26" w:rsidRDefault="008A0C26" w:rsidP="003F731A">
            <w:pPr>
              <w:pStyle w:val="Odstavecseseznamem"/>
              <w:ind w:left="0"/>
              <w:jc w:val="both"/>
              <w:rPr>
                <w:rFonts w:ascii="Times New Roman" w:hAnsi="Times New Roman" w:cs="Times New Roman"/>
                <w:b/>
                <w:bCs/>
                <w:sz w:val="24"/>
                <w:szCs w:val="24"/>
              </w:rPr>
            </w:pPr>
            <w:r w:rsidRPr="008A0C26">
              <w:rPr>
                <w:rFonts w:ascii="Times New Roman" w:hAnsi="Times New Roman" w:cs="Times New Roman"/>
                <w:b/>
                <w:bCs/>
                <w:sz w:val="24"/>
                <w:szCs w:val="24"/>
              </w:rPr>
              <w:t>Na doplatcích hlavních členských příspěvků bylo vybráno:</w:t>
            </w:r>
          </w:p>
        </w:tc>
      </w:tr>
      <w:tr w:rsidR="008A0C26" w:rsidRPr="008A0C26" w14:paraId="5F97BCBB" w14:textId="77777777" w:rsidTr="008A0C26">
        <w:tc>
          <w:tcPr>
            <w:tcW w:w="9062" w:type="dxa"/>
          </w:tcPr>
          <w:p w14:paraId="0D21AA87" w14:textId="77777777" w:rsidR="008A0C26" w:rsidRPr="008A0C26" w:rsidRDefault="008A0C26" w:rsidP="003F731A">
            <w:pPr>
              <w:pStyle w:val="Odstavecseseznamem"/>
              <w:ind w:left="0"/>
              <w:jc w:val="both"/>
              <w:rPr>
                <w:rFonts w:ascii="Times New Roman" w:hAnsi="Times New Roman" w:cs="Times New Roman"/>
                <w:b/>
                <w:bCs/>
                <w:sz w:val="24"/>
                <w:szCs w:val="24"/>
              </w:rPr>
            </w:pPr>
            <w:r w:rsidRPr="008A0C26">
              <w:rPr>
                <w:rFonts w:ascii="Times New Roman" w:hAnsi="Times New Roman" w:cs="Times New Roman"/>
                <w:b/>
                <w:bCs/>
                <w:sz w:val="24"/>
                <w:szCs w:val="24"/>
              </w:rPr>
              <w:t xml:space="preserve">                                    1.600,- Kč</w:t>
            </w:r>
          </w:p>
        </w:tc>
      </w:tr>
      <w:tr w:rsidR="008A0C26" w:rsidRPr="008A0C26" w14:paraId="6450C27A" w14:textId="77777777" w:rsidTr="008A0C26">
        <w:tc>
          <w:tcPr>
            <w:tcW w:w="9062" w:type="dxa"/>
          </w:tcPr>
          <w:p w14:paraId="5B303AE8" w14:textId="77777777" w:rsidR="008A0C26" w:rsidRPr="008A0C26" w:rsidRDefault="008A0C26" w:rsidP="003F731A">
            <w:pPr>
              <w:pStyle w:val="Odstavecseseznamem"/>
              <w:ind w:left="0"/>
              <w:jc w:val="both"/>
              <w:rPr>
                <w:rFonts w:ascii="Times New Roman" w:hAnsi="Times New Roman" w:cs="Times New Roman"/>
                <w:b/>
                <w:bCs/>
                <w:sz w:val="24"/>
                <w:szCs w:val="24"/>
              </w:rPr>
            </w:pPr>
            <w:r w:rsidRPr="008A0C26">
              <w:rPr>
                <w:rFonts w:ascii="Times New Roman" w:hAnsi="Times New Roman" w:cs="Times New Roman"/>
                <w:b/>
                <w:bCs/>
                <w:sz w:val="24"/>
                <w:szCs w:val="24"/>
              </w:rPr>
              <w:t>Na dalších členských příspěvcích dodatečně dohlášených členů bylo vybráno:</w:t>
            </w:r>
          </w:p>
        </w:tc>
      </w:tr>
      <w:tr w:rsidR="008A0C26" w:rsidRPr="008A0C26" w14:paraId="36BA0F6D" w14:textId="77777777" w:rsidTr="008A0C26">
        <w:tc>
          <w:tcPr>
            <w:tcW w:w="9062" w:type="dxa"/>
          </w:tcPr>
          <w:p w14:paraId="0941A741" w14:textId="77777777" w:rsidR="008A0C26" w:rsidRPr="008A0C26" w:rsidRDefault="008A0C26" w:rsidP="003F731A">
            <w:pPr>
              <w:pStyle w:val="Odstavecseseznamem"/>
              <w:ind w:left="0"/>
              <w:jc w:val="both"/>
              <w:rPr>
                <w:rFonts w:ascii="Times New Roman" w:hAnsi="Times New Roman" w:cs="Times New Roman"/>
                <w:b/>
                <w:bCs/>
                <w:sz w:val="24"/>
                <w:szCs w:val="24"/>
              </w:rPr>
            </w:pPr>
            <w:r w:rsidRPr="008A0C26">
              <w:rPr>
                <w:rFonts w:ascii="Times New Roman" w:hAnsi="Times New Roman" w:cs="Times New Roman"/>
                <w:b/>
                <w:bCs/>
                <w:sz w:val="24"/>
                <w:szCs w:val="24"/>
              </w:rPr>
              <w:t xml:space="preserve">                            1.350,- Kč</w:t>
            </w:r>
          </w:p>
        </w:tc>
      </w:tr>
      <w:tr w:rsidR="008A0C26" w:rsidRPr="008A0C26" w14:paraId="505EAE69" w14:textId="77777777" w:rsidTr="008A0C26">
        <w:tc>
          <w:tcPr>
            <w:tcW w:w="9062" w:type="dxa"/>
          </w:tcPr>
          <w:p w14:paraId="1AEEA5E3" w14:textId="77777777" w:rsidR="008A0C26" w:rsidRPr="008A0C26" w:rsidRDefault="008A0C26" w:rsidP="003F731A">
            <w:pPr>
              <w:pStyle w:val="Odstavecseseznamem"/>
              <w:ind w:left="0"/>
              <w:jc w:val="both"/>
              <w:rPr>
                <w:rFonts w:ascii="Times New Roman" w:hAnsi="Times New Roman" w:cs="Times New Roman"/>
                <w:b/>
                <w:bCs/>
                <w:sz w:val="24"/>
                <w:szCs w:val="24"/>
              </w:rPr>
            </w:pPr>
          </w:p>
        </w:tc>
      </w:tr>
      <w:tr w:rsidR="008A0C26" w:rsidRPr="008A0C26" w14:paraId="05C4511E" w14:textId="77777777" w:rsidTr="008A0C26">
        <w:tc>
          <w:tcPr>
            <w:tcW w:w="9062" w:type="dxa"/>
          </w:tcPr>
          <w:p w14:paraId="5B55CDC8" w14:textId="77777777" w:rsidR="008A0C26" w:rsidRPr="008A0C26" w:rsidRDefault="008A0C26" w:rsidP="003F731A">
            <w:pPr>
              <w:pStyle w:val="Odstavecseseznamem"/>
              <w:ind w:left="0"/>
              <w:jc w:val="both"/>
              <w:rPr>
                <w:rFonts w:ascii="Times New Roman" w:hAnsi="Times New Roman" w:cs="Times New Roman"/>
                <w:b/>
                <w:bCs/>
                <w:sz w:val="36"/>
                <w:szCs w:val="36"/>
              </w:rPr>
            </w:pPr>
            <w:r w:rsidRPr="008A0C26">
              <w:rPr>
                <w:rFonts w:ascii="Times New Roman" w:hAnsi="Times New Roman" w:cs="Times New Roman"/>
                <w:b/>
                <w:bCs/>
                <w:sz w:val="24"/>
                <w:szCs w:val="24"/>
              </w:rPr>
              <w:t xml:space="preserve">Celkem vybráno na členských příspěvcích: </w:t>
            </w:r>
            <w:r w:rsidRPr="008A0C26">
              <w:rPr>
                <w:rFonts w:ascii="Times New Roman" w:hAnsi="Times New Roman" w:cs="Times New Roman"/>
                <w:b/>
                <w:bCs/>
                <w:sz w:val="24"/>
                <w:szCs w:val="24"/>
                <w:highlight w:val="yellow"/>
              </w:rPr>
              <w:t>348.800,- Kč</w:t>
            </w:r>
          </w:p>
        </w:tc>
      </w:tr>
    </w:tbl>
    <w:p w14:paraId="2B3A9D28" w14:textId="071C3497" w:rsidR="00FB6B28" w:rsidRDefault="00FB6B28" w:rsidP="008A0C26">
      <w:pPr>
        <w:pStyle w:val="Odstavecseseznamem"/>
        <w:spacing w:after="0" w:line="240" w:lineRule="auto"/>
        <w:ind w:left="0"/>
        <w:jc w:val="both"/>
        <w:rPr>
          <w:rFonts w:ascii="Times New Roman" w:hAnsi="Times New Roman" w:cs="Times New Roman"/>
          <w:b/>
          <w:bCs/>
          <w:sz w:val="24"/>
          <w:szCs w:val="24"/>
        </w:rPr>
      </w:pPr>
    </w:p>
    <w:p w14:paraId="601A4C30" w14:textId="6BE9A447" w:rsidR="00493A2D" w:rsidRDefault="00493A2D" w:rsidP="008A0C26">
      <w:pPr>
        <w:pStyle w:val="Odstavecseseznamem"/>
        <w:spacing w:after="0" w:line="240" w:lineRule="auto"/>
        <w:ind w:left="0"/>
        <w:jc w:val="both"/>
        <w:rPr>
          <w:rFonts w:ascii="Times New Roman" w:hAnsi="Times New Roman" w:cs="Times New Roman"/>
          <w:b/>
          <w:bCs/>
          <w:sz w:val="24"/>
          <w:szCs w:val="24"/>
        </w:rPr>
      </w:pPr>
    </w:p>
    <w:p w14:paraId="7D5025A2" w14:textId="06C0C326" w:rsidR="00493A2D" w:rsidRDefault="00493A2D" w:rsidP="008A0C26">
      <w:pPr>
        <w:pStyle w:val="Odstavecseseznamem"/>
        <w:spacing w:after="0" w:line="240" w:lineRule="auto"/>
        <w:ind w:left="0"/>
        <w:jc w:val="both"/>
        <w:rPr>
          <w:rFonts w:ascii="Times New Roman" w:hAnsi="Times New Roman" w:cs="Times New Roman"/>
          <w:b/>
          <w:bCs/>
          <w:sz w:val="24"/>
          <w:szCs w:val="24"/>
        </w:rPr>
      </w:pPr>
    </w:p>
    <w:p w14:paraId="2C0B2FB2" w14:textId="292B09F4" w:rsidR="00493A2D" w:rsidRDefault="00493A2D" w:rsidP="008A0C26">
      <w:pPr>
        <w:pStyle w:val="Odstavecseseznamem"/>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Vyúčtování dotací </w:t>
      </w:r>
      <w:r w:rsidR="007E7F6A">
        <w:rPr>
          <w:rFonts w:ascii="Times New Roman" w:hAnsi="Times New Roman" w:cs="Times New Roman"/>
          <w:b/>
          <w:bCs/>
          <w:sz w:val="24"/>
          <w:szCs w:val="24"/>
        </w:rPr>
        <w:t>v 2. polovině roku 2021:</w:t>
      </w:r>
    </w:p>
    <w:p w14:paraId="7329A37D" w14:textId="1F71E80D" w:rsidR="007E7F6A" w:rsidRDefault="007E7F6A" w:rsidP="008A0C26">
      <w:pPr>
        <w:pStyle w:val="Odstavecseseznamem"/>
        <w:spacing w:after="0" w:line="240" w:lineRule="auto"/>
        <w:ind w:left="0"/>
        <w:jc w:val="both"/>
        <w:rPr>
          <w:rFonts w:ascii="Times New Roman" w:hAnsi="Times New Roman" w:cs="Times New Roman"/>
          <w:b/>
          <w:bCs/>
          <w:sz w:val="24"/>
          <w:szCs w:val="24"/>
        </w:rPr>
      </w:pPr>
    </w:p>
    <w:p w14:paraId="6FDFF517" w14:textId="7E0E7E07" w:rsidR="007E7F6A" w:rsidRDefault="007E7F6A" w:rsidP="00CA725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Dotace NSA na mládež – sport ve výši 13.980,- Kč: odevzdána na KSH</w:t>
      </w:r>
      <w:r w:rsidR="005D0C26">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ke kontrole, v pořádku.</w:t>
      </w:r>
    </w:p>
    <w:p w14:paraId="081964E6" w14:textId="2088B1F2" w:rsidR="007E7F6A" w:rsidRDefault="007E7F6A" w:rsidP="00CA725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Dotace NSA na požární sport dospělí ve výši 9.450,- Kč: nebyla čerpána, nekonalo se okresní kolo v PS</w:t>
      </w:r>
    </w:p>
    <w:p w14:paraId="0A97F55A" w14:textId="1723798B" w:rsidR="007E7F6A" w:rsidRDefault="007E7F6A" w:rsidP="00CA725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Dotace MV na činnost odborných rad a provoz kanceláře ve výši 13.129,- Kč: odevzdáno řádné vyúčtování na SH ČMS, v pořádku.</w:t>
      </w:r>
    </w:p>
    <w:p w14:paraId="46FA96F9" w14:textId="65B24915" w:rsidR="00F5518B" w:rsidRDefault="00F5518B" w:rsidP="00CA725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Dotace MŠMT na Vzdělávací dny ve výši 30.000,- na specifické volnočasové aktivity a 10.000,- na mzdy lektorů: byla vyúčtována v září 2022 a odevzdána na SH ČMS spolu s požadovanými přílohami (Třídní kniha atd.), vše v pořádku. </w:t>
      </w:r>
    </w:p>
    <w:p w14:paraId="43DC90D1" w14:textId="6FC2A749" w:rsidR="007E7F6A" w:rsidRDefault="007E7F6A" w:rsidP="00CA725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Dotace MŠMT na mzdy ve výši 12.100,- Kč: odevzdána na SH ČMS, v pořádku.</w:t>
      </w:r>
    </w:p>
    <w:p w14:paraId="199890EF" w14:textId="71B2D8BE" w:rsidR="00EE10B0" w:rsidRDefault="00EE10B0" w:rsidP="00CA725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Dotace MŠMT na provoz OSH ve výši 29.000,- Kč: odevzdána na SH ČMS, v pořádku.</w:t>
      </w:r>
    </w:p>
    <w:p w14:paraId="7531EE9A" w14:textId="576AC111" w:rsidR="00EE10B0" w:rsidRDefault="00EE10B0" w:rsidP="00CA725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Dotace MŠMT na volnočasové aktivity ve výši 50.000,- Kč: odevzdána ke kontrole na KSH, v pořádku. Částka ve výši 13.000,- Kč posléze převedena na SDH Sloup jakožto pořadatele jedné volnočasové aktivity. </w:t>
      </w:r>
    </w:p>
    <w:p w14:paraId="357D8676" w14:textId="128ECB61" w:rsidR="00EE10B0" w:rsidRDefault="00EE10B0" w:rsidP="00CA725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Dotace na vzdělávání vedoucích mládeže ve výši </w:t>
      </w:r>
      <w:r w:rsidR="009D2871">
        <w:rPr>
          <w:rFonts w:ascii="Times New Roman" w:hAnsi="Times New Roman" w:cs="Times New Roman"/>
          <w:sz w:val="24"/>
          <w:szCs w:val="24"/>
        </w:rPr>
        <w:t>30.000,- Kč: odevzdána na SH ČMS, v pořádku.</w:t>
      </w:r>
    </w:p>
    <w:p w14:paraId="48DAF783" w14:textId="1EC8D131" w:rsidR="007E7F6A" w:rsidRDefault="007E7F6A" w:rsidP="00CA725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Dotace Nadace ČEZ ve výši 30.000,- Kč na rozšíření časomíry: odevzdána na Nadaci ČEZ, vznikly komplikace </w:t>
      </w:r>
      <w:r w:rsidR="00B77A14">
        <w:rPr>
          <w:rFonts w:ascii="Times New Roman" w:hAnsi="Times New Roman" w:cs="Times New Roman"/>
          <w:sz w:val="24"/>
          <w:szCs w:val="24"/>
        </w:rPr>
        <w:t xml:space="preserve">týkající se termínu vyúčtování, po žádosti o nové posouzení doložené kompletním vyúčtováním a sjetinami z účetního programu dotace klasifikována v pořádku. </w:t>
      </w:r>
    </w:p>
    <w:p w14:paraId="066C19FD" w14:textId="0D7C6963" w:rsidR="007E7F6A" w:rsidRDefault="007E7F6A" w:rsidP="00CA7255">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Dotace Města Dobřichovice na materiální pomoc v boji s covid-19 ve výši 10.000,- Kč: odevzdána na Město Dobřichovice, v pořádku.</w:t>
      </w:r>
    </w:p>
    <w:p w14:paraId="78E3C25E" w14:textId="64AA5E98" w:rsidR="007E7F6A" w:rsidRPr="002259BD" w:rsidRDefault="00F162A8" w:rsidP="00CA7255">
      <w:pPr>
        <w:pStyle w:val="Odstavecseseznamem"/>
        <w:numPr>
          <w:ilvl w:val="0"/>
          <w:numId w:val="3"/>
        </w:numPr>
        <w:spacing w:after="0" w:line="240" w:lineRule="auto"/>
        <w:jc w:val="both"/>
        <w:rPr>
          <w:rFonts w:ascii="Times New Roman" w:hAnsi="Times New Roman" w:cs="Times New Roman"/>
          <w:sz w:val="24"/>
          <w:szCs w:val="24"/>
          <w:highlight w:val="cyan"/>
        </w:rPr>
      </w:pPr>
      <w:r>
        <w:rPr>
          <w:rFonts w:ascii="Times New Roman" w:hAnsi="Times New Roman" w:cs="Times New Roman"/>
          <w:sz w:val="24"/>
          <w:szCs w:val="24"/>
        </w:rPr>
        <w:t xml:space="preserve">Dotace Středočeského kraje rozdělovaná prostřednictvím KSH: v roce 2021 byla přidělena OSH Praha-západ částka ve výši 166.000,- jakožto dotační podpora z fondu Středočeského kraje na roky 2021/2022. V prosinci 2021 byla vyúčtována poměrná část z této dotace, a sice ve výši 83.300,- Kč. Tato částka byla po kontrole vyúčtování </w:t>
      </w:r>
      <w:r>
        <w:rPr>
          <w:rFonts w:ascii="Times New Roman" w:hAnsi="Times New Roman" w:cs="Times New Roman"/>
          <w:sz w:val="24"/>
          <w:szCs w:val="24"/>
        </w:rPr>
        <w:lastRenderedPageBreak/>
        <w:t xml:space="preserve">převedena na účet OSH PZ. </w:t>
      </w:r>
      <w:r w:rsidRPr="002259BD">
        <w:rPr>
          <w:rFonts w:ascii="Times New Roman" w:hAnsi="Times New Roman" w:cs="Times New Roman"/>
          <w:sz w:val="24"/>
          <w:szCs w:val="24"/>
          <w:highlight w:val="cyan"/>
        </w:rPr>
        <w:t>Zbývající částka ve výši 82.700,- Kč bude vyúčtována do června 2022</w:t>
      </w:r>
      <w:r w:rsidR="004B5FCF" w:rsidRPr="002259BD">
        <w:rPr>
          <w:rFonts w:ascii="Times New Roman" w:hAnsi="Times New Roman" w:cs="Times New Roman"/>
          <w:sz w:val="24"/>
          <w:szCs w:val="24"/>
          <w:highlight w:val="cyan"/>
        </w:rPr>
        <w:t xml:space="preserve"> a budou do ní zahrnuty </w:t>
      </w:r>
      <w:r w:rsidR="004E2425" w:rsidRPr="002259BD">
        <w:rPr>
          <w:rFonts w:ascii="Times New Roman" w:hAnsi="Times New Roman" w:cs="Times New Roman"/>
          <w:sz w:val="24"/>
          <w:szCs w:val="24"/>
          <w:highlight w:val="cyan"/>
        </w:rPr>
        <w:t xml:space="preserve">různé </w:t>
      </w:r>
      <w:r w:rsidR="004B5FCF" w:rsidRPr="002259BD">
        <w:rPr>
          <w:rFonts w:ascii="Times New Roman" w:hAnsi="Times New Roman" w:cs="Times New Roman"/>
          <w:sz w:val="24"/>
          <w:szCs w:val="24"/>
          <w:highlight w:val="cyan"/>
        </w:rPr>
        <w:t>provozní náklady OSH PZ vyjma nájmů a mezd</w:t>
      </w:r>
      <w:r w:rsidR="007B7BF5" w:rsidRPr="002259BD">
        <w:rPr>
          <w:rFonts w:ascii="Times New Roman" w:hAnsi="Times New Roman" w:cs="Times New Roman"/>
          <w:sz w:val="24"/>
          <w:szCs w:val="24"/>
          <w:highlight w:val="cyan"/>
        </w:rPr>
        <w:t xml:space="preserve">, které z této dotace nesmí být hrazeny. </w:t>
      </w:r>
    </w:p>
    <w:p w14:paraId="76FBDFB5" w14:textId="7BB0679C" w:rsidR="002259BD" w:rsidRDefault="002259BD" w:rsidP="002259BD">
      <w:pPr>
        <w:spacing w:after="0" w:line="240" w:lineRule="auto"/>
        <w:jc w:val="both"/>
        <w:rPr>
          <w:rFonts w:ascii="Times New Roman" w:hAnsi="Times New Roman" w:cs="Times New Roman"/>
          <w:sz w:val="24"/>
          <w:szCs w:val="24"/>
        </w:rPr>
      </w:pPr>
    </w:p>
    <w:p w14:paraId="3983C415" w14:textId="3DA5D856" w:rsidR="002259BD" w:rsidRDefault="002259BD" w:rsidP="002259BD">
      <w:pPr>
        <w:spacing w:after="0" w:line="240" w:lineRule="auto"/>
        <w:jc w:val="both"/>
        <w:rPr>
          <w:rFonts w:ascii="Times New Roman" w:hAnsi="Times New Roman" w:cs="Times New Roman"/>
          <w:sz w:val="24"/>
          <w:szCs w:val="24"/>
        </w:rPr>
      </w:pPr>
      <w:r w:rsidRPr="002259BD">
        <w:rPr>
          <w:rFonts w:ascii="Times New Roman" w:hAnsi="Times New Roman" w:cs="Times New Roman"/>
          <w:b/>
          <w:bCs/>
          <w:sz w:val="24"/>
          <w:szCs w:val="24"/>
        </w:rPr>
        <w:t>Přiznané dotace z MŠMT pro rok 2022:</w:t>
      </w:r>
      <w:r>
        <w:rPr>
          <w:rFonts w:ascii="Times New Roman" w:hAnsi="Times New Roman" w:cs="Times New Roman"/>
          <w:sz w:val="24"/>
          <w:szCs w:val="24"/>
        </w:rPr>
        <w:t xml:space="preserve"> viz příloha s rozpisem. Celková výše dotačních prostředků činí 123.600,- Kč, ke každé položce je třeba počítat minimálně s 30 % vlastních zdrojů. Pro rok 2022 již není z MŠMT poskytována dotace na mzdy.</w:t>
      </w:r>
    </w:p>
    <w:p w14:paraId="1E692E0A" w14:textId="77777777" w:rsidR="002259BD" w:rsidRDefault="002259BD" w:rsidP="002259BD">
      <w:pPr>
        <w:spacing w:after="0" w:line="240" w:lineRule="auto"/>
        <w:jc w:val="both"/>
        <w:rPr>
          <w:rFonts w:ascii="Times New Roman" w:hAnsi="Times New Roman" w:cs="Times New Roman"/>
          <w:sz w:val="24"/>
          <w:szCs w:val="24"/>
        </w:rPr>
      </w:pPr>
    </w:p>
    <w:p w14:paraId="5C278D75" w14:textId="37DA7680" w:rsidR="002259BD" w:rsidRDefault="002259BD" w:rsidP="00225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Výše dalších dotačních prostředků doposud není známá. </w:t>
      </w:r>
    </w:p>
    <w:p w14:paraId="5300DFD2" w14:textId="2924769B" w:rsidR="002259BD" w:rsidRDefault="002259BD" w:rsidP="002259BD">
      <w:pPr>
        <w:spacing w:after="0" w:line="240" w:lineRule="auto"/>
        <w:jc w:val="both"/>
        <w:rPr>
          <w:rFonts w:ascii="Times New Roman" w:hAnsi="Times New Roman" w:cs="Times New Roman"/>
          <w:sz w:val="24"/>
          <w:szCs w:val="24"/>
        </w:rPr>
      </w:pPr>
    </w:p>
    <w:p w14:paraId="76E6D66C" w14:textId="316B0350" w:rsidR="00CA7255" w:rsidRDefault="00CA7255" w:rsidP="002259BD">
      <w:pPr>
        <w:spacing w:after="0" w:line="240" w:lineRule="auto"/>
        <w:jc w:val="both"/>
        <w:rPr>
          <w:rFonts w:ascii="Times New Roman" w:hAnsi="Times New Roman" w:cs="Times New Roman"/>
          <w:sz w:val="24"/>
          <w:szCs w:val="24"/>
        </w:rPr>
      </w:pPr>
      <w:r w:rsidRPr="00D34B2E">
        <w:rPr>
          <w:rFonts w:ascii="Times New Roman" w:hAnsi="Times New Roman" w:cs="Times New Roman"/>
          <w:b/>
          <w:bCs/>
          <w:sz w:val="24"/>
          <w:szCs w:val="24"/>
        </w:rPr>
        <w:t>Inventarizace majetku OSH Praha-západ:</w:t>
      </w:r>
      <w:r>
        <w:rPr>
          <w:rFonts w:ascii="Times New Roman" w:hAnsi="Times New Roman" w:cs="Times New Roman"/>
          <w:sz w:val="24"/>
          <w:szCs w:val="24"/>
        </w:rPr>
        <w:t xml:space="preserve"> </w:t>
      </w:r>
      <w:r w:rsidR="00B10978">
        <w:rPr>
          <w:rFonts w:ascii="Times New Roman" w:hAnsi="Times New Roman" w:cs="Times New Roman"/>
          <w:sz w:val="24"/>
          <w:szCs w:val="24"/>
        </w:rPr>
        <w:t>B</w:t>
      </w:r>
      <w:r>
        <w:rPr>
          <w:rFonts w:ascii="Times New Roman" w:hAnsi="Times New Roman" w:cs="Times New Roman"/>
          <w:sz w:val="24"/>
          <w:szCs w:val="24"/>
        </w:rPr>
        <w:t xml:space="preserve">ěhem 2. poloviny </w:t>
      </w:r>
      <w:r w:rsidR="00D34B2E">
        <w:rPr>
          <w:rFonts w:ascii="Times New Roman" w:hAnsi="Times New Roman" w:cs="Times New Roman"/>
          <w:sz w:val="24"/>
          <w:szCs w:val="24"/>
        </w:rPr>
        <w:t xml:space="preserve">roku 2021 byla provedena inventarizace majetku OSH Praha-západ, kdy p. Miloslav Holý, náměstek starosty, a sl. Simona Barsová, praktikantka kanceláře OSH, označili inventárními čísly tzv. „aktivní“ majetek OSH, pořízený v posledním období. Byly vytvořeny složky, v nichž jsou zařazeny inventární karty jednotlivých kusů majetku společně s jejich fotodokumentací. Fyzickou správu této agendy má na starosti sl. Barsová. </w:t>
      </w:r>
    </w:p>
    <w:p w14:paraId="3F92A5B2" w14:textId="7499B343" w:rsidR="002259BD" w:rsidRDefault="002259BD" w:rsidP="002259BD">
      <w:pPr>
        <w:spacing w:after="0" w:line="240" w:lineRule="auto"/>
        <w:jc w:val="both"/>
        <w:rPr>
          <w:rFonts w:ascii="Times New Roman" w:hAnsi="Times New Roman" w:cs="Times New Roman"/>
          <w:sz w:val="24"/>
          <w:szCs w:val="24"/>
        </w:rPr>
      </w:pPr>
    </w:p>
    <w:p w14:paraId="477F130A" w14:textId="07748889" w:rsidR="00D34B2E" w:rsidRDefault="00D34B2E" w:rsidP="00225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 potřeby daňového přiznání bylo třeba zpracovat </w:t>
      </w:r>
      <w:r w:rsidRPr="005A78DE">
        <w:rPr>
          <w:rFonts w:ascii="Times New Roman" w:hAnsi="Times New Roman" w:cs="Times New Roman"/>
          <w:b/>
          <w:bCs/>
          <w:sz w:val="24"/>
          <w:szCs w:val="24"/>
        </w:rPr>
        <w:t>evidenci majetku</w:t>
      </w:r>
      <w:r>
        <w:rPr>
          <w:rFonts w:ascii="Times New Roman" w:hAnsi="Times New Roman" w:cs="Times New Roman"/>
          <w:sz w:val="24"/>
          <w:szCs w:val="24"/>
        </w:rPr>
        <w:t xml:space="preserve"> také účetně. Sl. Barsová se zkontaktovala s pí. Šímovou, účetní SH ČMS, a na základě jejích pokynů vložila do modulu Majetek účetního programu POHODA veškerý majetek OSH PZ v ceně nad 5.000,- Kč. Majetek dlouhodobější povahy, avšak nepřekračující hodnotu 5.000,- Kč, je veden jako přehled drobného majetku (od 500,- Kč) samostatně mimo účetní program. </w:t>
      </w:r>
    </w:p>
    <w:p w14:paraId="1CA6AC3D" w14:textId="412A6A0A" w:rsidR="00D34B2E" w:rsidRDefault="00D34B2E" w:rsidP="002259BD">
      <w:pPr>
        <w:spacing w:after="0" w:line="240" w:lineRule="auto"/>
        <w:jc w:val="both"/>
        <w:rPr>
          <w:rFonts w:ascii="Times New Roman" w:hAnsi="Times New Roman" w:cs="Times New Roman"/>
          <w:sz w:val="24"/>
          <w:szCs w:val="24"/>
        </w:rPr>
      </w:pPr>
    </w:p>
    <w:p w14:paraId="1332DF39" w14:textId="3A03A3A7" w:rsidR="00D34B2E" w:rsidRDefault="00D34B2E" w:rsidP="00225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základě pokynů z ekonomického oddělení SH ČMS byla zpracována </w:t>
      </w:r>
      <w:r w:rsidRPr="00470E0B">
        <w:rPr>
          <w:rFonts w:ascii="Times New Roman" w:hAnsi="Times New Roman" w:cs="Times New Roman"/>
          <w:b/>
          <w:bCs/>
          <w:sz w:val="24"/>
          <w:szCs w:val="24"/>
        </w:rPr>
        <w:t>inventura za rok 2021,</w:t>
      </w:r>
      <w:r>
        <w:rPr>
          <w:rFonts w:ascii="Times New Roman" w:hAnsi="Times New Roman" w:cs="Times New Roman"/>
          <w:sz w:val="24"/>
          <w:szCs w:val="24"/>
        </w:rPr>
        <w:t xml:space="preserve"> která zahrnuje výše uvedený přehled majetku OSH a jeho členění, dále pak přehled pohledávek a závazků k 31. 12. 2021</w:t>
      </w:r>
      <w:r w:rsidR="0026003E">
        <w:rPr>
          <w:rFonts w:ascii="Times New Roman" w:hAnsi="Times New Roman" w:cs="Times New Roman"/>
          <w:sz w:val="24"/>
          <w:szCs w:val="24"/>
        </w:rPr>
        <w:t xml:space="preserve"> a v neposlední řadě také přehled </w:t>
      </w:r>
      <w:r w:rsidR="0026003E" w:rsidRPr="005A78DE">
        <w:rPr>
          <w:rFonts w:ascii="Times New Roman" w:hAnsi="Times New Roman" w:cs="Times New Roman"/>
          <w:b/>
          <w:bCs/>
          <w:sz w:val="24"/>
          <w:szCs w:val="24"/>
        </w:rPr>
        <w:t>hasičského zboží.</w:t>
      </w:r>
      <w:r w:rsidR="0026003E">
        <w:rPr>
          <w:rFonts w:ascii="Times New Roman" w:hAnsi="Times New Roman" w:cs="Times New Roman"/>
          <w:sz w:val="24"/>
          <w:szCs w:val="24"/>
        </w:rPr>
        <w:t xml:space="preserve"> Zde je třeba zdůraznit, že jako hasičské zboží (jehož hodnota je zařazena do ekonomické stránky OSH a do daňového přiznání) je vedeno pouze to zboží, které je určeno k dalšímu prodeji. Hasičské zboží, které se neprodává (např. bylo pořízeno z dotačních titulů), nemůže být v soupisu obchodního zboží vedeno. </w:t>
      </w:r>
    </w:p>
    <w:p w14:paraId="38AA08AC" w14:textId="6E1B8181" w:rsidR="0026003E" w:rsidRDefault="0026003E" w:rsidP="002259BD">
      <w:pPr>
        <w:spacing w:after="0" w:line="240" w:lineRule="auto"/>
        <w:jc w:val="both"/>
        <w:rPr>
          <w:rFonts w:ascii="Times New Roman" w:hAnsi="Times New Roman" w:cs="Times New Roman"/>
          <w:sz w:val="24"/>
          <w:szCs w:val="24"/>
        </w:rPr>
      </w:pPr>
    </w:p>
    <w:p w14:paraId="30441598" w14:textId="1CFF0095" w:rsidR="0026003E" w:rsidRDefault="0026003E" w:rsidP="002259BD">
      <w:pPr>
        <w:spacing w:after="0" w:line="240" w:lineRule="auto"/>
        <w:jc w:val="both"/>
        <w:rPr>
          <w:rFonts w:ascii="Times New Roman" w:hAnsi="Times New Roman" w:cs="Times New Roman"/>
          <w:sz w:val="24"/>
          <w:szCs w:val="24"/>
        </w:rPr>
      </w:pPr>
      <w:r w:rsidRPr="00470E0B">
        <w:rPr>
          <w:rFonts w:ascii="Times New Roman" w:hAnsi="Times New Roman" w:cs="Times New Roman"/>
          <w:b/>
          <w:bCs/>
          <w:sz w:val="24"/>
          <w:szCs w:val="24"/>
        </w:rPr>
        <w:t>Inventarizační protokoly</w:t>
      </w:r>
      <w:r>
        <w:rPr>
          <w:rFonts w:ascii="Times New Roman" w:hAnsi="Times New Roman" w:cs="Times New Roman"/>
          <w:sz w:val="24"/>
          <w:szCs w:val="24"/>
        </w:rPr>
        <w:t xml:space="preserve"> byly vytvořeny na základě pokynů z SH ČMS a je třeba opatřit tyto protokoly podpisy členů inventarizační komise. </w:t>
      </w:r>
    </w:p>
    <w:p w14:paraId="7DC618C3" w14:textId="33B0D95E" w:rsidR="00DB7DDB" w:rsidRDefault="00DB7DDB" w:rsidP="002259BD">
      <w:pPr>
        <w:spacing w:after="0" w:line="240" w:lineRule="auto"/>
        <w:jc w:val="both"/>
        <w:rPr>
          <w:rFonts w:ascii="Times New Roman" w:hAnsi="Times New Roman" w:cs="Times New Roman"/>
          <w:sz w:val="24"/>
          <w:szCs w:val="24"/>
        </w:rPr>
      </w:pPr>
    </w:p>
    <w:p w14:paraId="228FAD9D" w14:textId="5DE767BF" w:rsidR="00DB7DDB" w:rsidRDefault="00DB7DDB" w:rsidP="002259BD">
      <w:pPr>
        <w:spacing w:after="0" w:line="240" w:lineRule="auto"/>
        <w:jc w:val="both"/>
        <w:rPr>
          <w:rFonts w:ascii="Times New Roman" w:hAnsi="Times New Roman" w:cs="Times New Roman"/>
          <w:sz w:val="24"/>
          <w:szCs w:val="24"/>
        </w:rPr>
      </w:pPr>
      <w:r w:rsidRPr="00DB7DDB">
        <w:rPr>
          <w:rFonts w:ascii="Times New Roman" w:hAnsi="Times New Roman" w:cs="Times New Roman"/>
          <w:b/>
          <w:bCs/>
          <w:sz w:val="24"/>
          <w:szCs w:val="24"/>
        </w:rPr>
        <w:t>Hasičské zboží:</w:t>
      </w:r>
      <w:r>
        <w:rPr>
          <w:rFonts w:ascii="Times New Roman" w:hAnsi="Times New Roman" w:cs="Times New Roman"/>
          <w:sz w:val="24"/>
          <w:szCs w:val="24"/>
        </w:rPr>
        <w:t xml:space="preserve"> Za prodej hasičského zboží jsou stále účtovány původní ceny, avšak došlo k výraznému nárůstu pořizovacích cen z SH ČMS a při prodeji za stávající ceny se téměř dostáváme do ztráty. Ceník hasičského zboží z SH ČMS je přiložen k dalšímu projednání, jak nastavit ceny zboží za OSH.</w:t>
      </w:r>
    </w:p>
    <w:p w14:paraId="41B4CBAE" w14:textId="4FF698F1" w:rsidR="000470D7" w:rsidRDefault="000470D7" w:rsidP="002259BD">
      <w:pPr>
        <w:spacing w:after="0" w:line="240" w:lineRule="auto"/>
        <w:jc w:val="both"/>
        <w:rPr>
          <w:rFonts w:ascii="Times New Roman" w:hAnsi="Times New Roman" w:cs="Times New Roman"/>
          <w:sz w:val="24"/>
          <w:szCs w:val="24"/>
        </w:rPr>
      </w:pPr>
    </w:p>
    <w:p w14:paraId="4256415F" w14:textId="48A528E1" w:rsidR="000470D7" w:rsidRDefault="000470D7" w:rsidP="002259BD">
      <w:pPr>
        <w:spacing w:after="0" w:line="240" w:lineRule="auto"/>
        <w:jc w:val="both"/>
        <w:rPr>
          <w:rFonts w:ascii="Times New Roman" w:hAnsi="Times New Roman" w:cs="Times New Roman"/>
          <w:sz w:val="24"/>
          <w:szCs w:val="24"/>
        </w:rPr>
      </w:pPr>
      <w:r w:rsidRPr="000470D7">
        <w:rPr>
          <w:rFonts w:ascii="Times New Roman" w:hAnsi="Times New Roman" w:cs="Times New Roman"/>
          <w:b/>
          <w:bCs/>
          <w:sz w:val="24"/>
          <w:szCs w:val="24"/>
        </w:rPr>
        <w:t>Zápisy z jednání:</w:t>
      </w:r>
      <w:r>
        <w:rPr>
          <w:rFonts w:ascii="Times New Roman" w:hAnsi="Times New Roman" w:cs="Times New Roman"/>
          <w:sz w:val="24"/>
          <w:szCs w:val="24"/>
        </w:rPr>
        <w:t xml:space="preserve"> Jsou evidovány kanceláří OSH. Jednotlivé odborné rady jsou průběžně upozorňovány na skutečnost, že je třeba k jednáním, která probíhají fyzicky (nikoliv online), dokládat také prezenční listiny z těchto jednání, jelikož jsou nezbytné pro vykazování dotačních titulů (dotace MV na provoz a činnost odborných rad). Zápisy jsou také pořizovány z emailové komunikace členů odborných rad či členů VV, jedná-li se o projednání dokumentů či vydání usnesení</w:t>
      </w:r>
      <w:r w:rsidR="008E4C53">
        <w:rPr>
          <w:rFonts w:ascii="Times New Roman" w:hAnsi="Times New Roman" w:cs="Times New Roman"/>
          <w:sz w:val="24"/>
          <w:szCs w:val="24"/>
        </w:rPr>
        <w:t xml:space="preserve"> per rollam.</w:t>
      </w:r>
    </w:p>
    <w:p w14:paraId="791C74AC" w14:textId="66DAA6D3" w:rsidR="002259BD" w:rsidRDefault="002259BD" w:rsidP="002259BD">
      <w:pPr>
        <w:spacing w:after="0" w:line="240" w:lineRule="auto"/>
        <w:jc w:val="both"/>
        <w:rPr>
          <w:rFonts w:ascii="Times New Roman" w:hAnsi="Times New Roman" w:cs="Times New Roman"/>
          <w:sz w:val="24"/>
          <w:szCs w:val="24"/>
        </w:rPr>
      </w:pPr>
    </w:p>
    <w:p w14:paraId="023B8685" w14:textId="77777777" w:rsidR="00CF1DD2" w:rsidRDefault="00CF1DD2" w:rsidP="002259BD">
      <w:pPr>
        <w:spacing w:after="0" w:line="240" w:lineRule="auto"/>
        <w:jc w:val="both"/>
        <w:rPr>
          <w:rFonts w:ascii="Times New Roman" w:hAnsi="Times New Roman" w:cs="Times New Roman"/>
          <w:b/>
          <w:bCs/>
          <w:sz w:val="24"/>
          <w:szCs w:val="24"/>
        </w:rPr>
      </w:pPr>
    </w:p>
    <w:p w14:paraId="77B8F165" w14:textId="77777777" w:rsidR="00CF1DD2" w:rsidRDefault="00CF1DD2" w:rsidP="002259BD">
      <w:pPr>
        <w:spacing w:after="0" w:line="240" w:lineRule="auto"/>
        <w:jc w:val="both"/>
        <w:rPr>
          <w:rFonts w:ascii="Times New Roman" w:hAnsi="Times New Roman" w:cs="Times New Roman"/>
          <w:b/>
          <w:bCs/>
          <w:sz w:val="24"/>
          <w:szCs w:val="24"/>
        </w:rPr>
      </w:pPr>
    </w:p>
    <w:p w14:paraId="7A78F73A" w14:textId="77777777" w:rsidR="00CF1DD2" w:rsidRDefault="00CF1DD2" w:rsidP="002259BD">
      <w:pPr>
        <w:spacing w:after="0" w:line="240" w:lineRule="auto"/>
        <w:jc w:val="both"/>
        <w:rPr>
          <w:rFonts w:ascii="Times New Roman" w:hAnsi="Times New Roman" w:cs="Times New Roman"/>
          <w:b/>
          <w:bCs/>
          <w:sz w:val="24"/>
          <w:szCs w:val="24"/>
        </w:rPr>
      </w:pPr>
    </w:p>
    <w:p w14:paraId="6BFADAEF" w14:textId="77777777" w:rsidR="00CF1DD2" w:rsidRDefault="00CF1DD2" w:rsidP="002259BD">
      <w:pPr>
        <w:spacing w:after="0" w:line="240" w:lineRule="auto"/>
        <w:jc w:val="both"/>
        <w:rPr>
          <w:rFonts w:ascii="Times New Roman" w:hAnsi="Times New Roman" w:cs="Times New Roman"/>
          <w:b/>
          <w:bCs/>
          <w:sz w:val="24"/>
          <w:szCs w:val="24"/>
        </w:rPr>
      </w:pPr>
    </w:p>
    <w:p w14:paraId="6D3EE6C8" w14:textId="0DB175A4" w:rsidR="000470D7" w:rsidRPr="008E4C53" w:rsidRDefault="000470D7" w:rsidP="002259BD">
      <w:pPr>
        <w:spacing w:after="0" w:line="240" w:lineRule="auto"/>
        <w:jc w:val="both"/>
        <w:rPr>
          <w:rFonts w:ascii="Times New Roman" w:hAnsi="Times New Roman" w:cs="Times New Roman"/>
          <w:b/>
          <w:bCs/>
          <w:sz w:val="24"/>
          <w:szCs w:val="24"/>
        </w:rPr>
      </w:pPr>
      <w:r w:rsidRPr="008E4C53">
        <w:rPr>
          <w:rFonts w:ascii="Times New Roman" w:hAnsi="Times New Roman" w:cs="Times New Roman"/>
          <w:b/>
          <w:bCs/>
          <w:sz w:val="24"/>
          <w:szCs w:val="24"/>
        </w:rPr>
        <w:lastRenderedPageBreak/>
        <w:t>K dnešnímu dni obsahuje složka Zápisy za rok 2022 následující:</w:t>
      </w:r>
    </w:p>
    <w:p w14:paraId="140FDDB4" w14:textId="5B607766" w:rsidR="000470D7" w:rsidRDefault="000470D7" w:rsidP="000470D7">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Výkonný výbor OSH: </w:t>
      </w:r>
      <w:r w:rsidR="008E4C53">
        <w:rPr>
          <w:rFonts w:ascii="Times New Roman" w:hAnsi="Times New Roman" w:cs="Times New Roman"/>
          <w:sz w:val="24"/>
          <w:szCs w:val="24"/>
        </w:rPr>
        <w:t xml:space="preserve">4 x </w:t>
      </w:r>
    </w:p>
    <w:p w14:paraId="1ED15FD8" w14:textId="642A08BA" w:rsidR="008E4C53" w:rsidRDefault="008E4C53" w:rsidP="000470D7">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Vedení OSH: 2 x </w:t>
      </w:r>
    </w:p>
    <w:p w14:paraId="3B9DA169" w14:textId="669C56D5" w:rsidR="008E4C53" w:rsidRDefault="008E4C53" w:rsidP="000470D7">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prevence: 1 x</w:t>
      </w:r>
    </w:p>
    <w:p w14:paraId="16BC1F8B" w14:textId="0C689769" w:rsidR="008E4C53" w:rsidRDefault="008E4C53" w:rsidP="000470D7">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represe: 3 x</w:t>
      </w:r>
    </w:p>
    <w:p w14:paraId="23855856" w14:textId="71CA21DD" w:rsidR="008E4C53" w:rsidRDefault="008E4C53" w:rsidP="000470D7">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mládeže: 1 x</w:t>
      </w:r>
    </w:p>
    <w:p w14:paraId="728218CA" w14:textId="6358DCCB" w:rsidR="008E4C53" w:rsidRDefault="008E4C53" w:rsidP="000470D7">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Inventarizační skupina: 1 x </w:t>
      </w:r>
    </w:p>
    <w:p w14:paraId="631B4D75" w14:textId="748959A5" w:rsidR="008E4C53" w:rsidRDefault="008E4C53" w:rsidP="008E4C53">
      <w:pPr>
        <w:spacing w:after="0" w:line="240" w:lineRule="auto"/>
        <w:jc w:val="both"/>
        <w:rPr>
          <w:rFonts w:ascii="Times New Roman" w:hAnsi="Times New Roman" w:cs="Times New Roman"/>
          <w:sz w:val="24"/>
          <w:szCs w:val="24"/>
        </w:rPr>
      </w:pPr>
    </w:p>
    <w:p w14:paraId="5441010C" w14:textId="5CD20C7D" w:rsidR="008E4C53" w:rsidRDefault="008E4C53" w:rsidP="008E4C53">
      <w:pPr>
        <w:spacing w:after="0" w:line="240" w:lineRule="auto"/>
        <w:jc w:val="both"/>
        <w:rPr>
          <w:rFonts w:ascii="Times New Roman" w:hAnsi="Times New Roman" w:cs="Times New Roman"/>
          <w:sz w:val="24"/>
          <w:szCs w:val="24"/>
        </w:rPr>
      </w:pPr>
    </w:p>
    <w:p w14:paraId="0135FD2B" w14:textId="7736EE40" w:rsidR="008E4C53" w:rsidRDefault="00470E0B" w:rsidP="008E4C53">
      <w:pPr>
        <w:spacing w:after="0" w:line="240" w:lineRule="auto"/>
        <w:jc w:val="both"/>
        <w:rPr>
          <w:rFonts w:ascii="Times New Roman" w:hAnsi="Times New Roman" w:cs="Times New Roman"/>
          <w:sz w:val="24"/>
          <w:szCs w:val="24"/>
        </w:rPr>
      </w:pPr>
      <w:r w:rsidRPr="00470E0B">
        <w:rPr>
          <w:rFonts w:ascii="Times New Roman" w:hAnsi="Times New Roman" w:cs="Times New Roman"/>
          <w:b/>
          <w:bCs/>
          <w:sz w:val="24"/>
          <w:szCs w:val="24"/>
        </w:rPr>
        <w:t>Návrhy na vyznamenání</w:t>
      </w:r>
      <w:r>
        <w:rPr>
          <w:rFonts w:ascii="Times New Roman" w:hAnsi="Times New Roman" w:cs="Times New Roman"/>
          <w:sz w:val="24"/>
          <w:szCs w:val="24"/>
        </w:rPr>
        <w:t xml:space="preserve"> jsou předkládány kanceláři OSH. Návrhy, které nejsou sporné či založené na věrnostním principu, schvaluje zpravidla Vedení OSH, zbytek návrhů je předkládán Výkonnému výboru. Hlavním nedostatkem předkládaných návrhů bývá zpravidla nedostatečné zdůvodnění navrženého ocenění, zejména u vyšších vyznamenání.</w:t>
      </w:r>
      <w:r w:rsidR="00DB7DDB">
        <w:rPr>
          <w:rFonts w:ascii="Times New Roman" w:hAnsi="Times New Roman" w:cs="Times New Roman"/>
          <w:sz w:val="24"/>
          <w:szCs w:val="24"/>
        </w:rPr>
        <w:t xml:space="preserve"> Další slabinou jsou neznalosti posloupnosti vyznamenání u některých sborů, kdy bez jakékoliv konzultace byly zaslány návrhy na vyznamenání členů, avšak nesplňovali (ani za předpokladu výjimky) posloupnost předchozích vyznamenání dle Statutu. Navrženi byli také „členové“, kteří byli již ze sborů odhlášeni. Toto je nepřípustné. </w:t>
      </w:r>
    </w:p>
    <w:p w14:paraId="0DBD20E4" w14:textId="2BA377F0" w:rsidR="00DB7DDB" w:rsidRDefault="00DB7DDB" w:rsidP="008E4C53">
      <w:pPr>
        <w:spacing w:after="0" w:line="240" w:lineRule="auto"/>
        <w:jc w:val="both"/>
        <w:rPr>
          <w:rFonts w:ascii="Times New Roman" w:hAnsi="Times New Roman" w:cs="Times New Roman"/>
          <w:sz w:val="24"/>
          <w:szCs w:val="24"/>
        </w:rPr>
      </w:pPr>
    </w:p>
    <w:p w14:paraId="393CF300" w14:textId="2496E5A7" w:rsidR="00DB7DDB" w:rsidRDefault="00DB7DDB" w:rsidP="008E4C53">
      <w:pPr>
        <w:spacing w:after="0" w:line="240" w:lineRule="auto"/>
        <w:jc w:val="both"/>
        <w:rPr>
          <w:rFonts w:ascii="Times New Roman" w:hAnsi="Times New Roman" w:cs="Times New Roman"/>
          <w:sz w:val="24"/>
          <w:szCs w:val="24"/>
        </w:rPr>
      </w:pPr>
      <w:r w:rsidRPr="00FB54C2">
        <w:rPr>
          <w:rFonts w:ascii="Times New Roman" w:hAnsi="Times New Roman" w:cs="Times New Roman"/>
          <w:b/>
          <w:bCs/>
          <w:sz w:val="24"/>
          <w:szCs w:val="24"/>
        </w:rPr>
        <w:t xml:space="preserve">Členství dle Stanov: </w:t>
      </w:r>
      <w:r>
        <w:rPr>
          <w:rFonts w:ascii="Times New Roman" w:hAnsi="Times New Roman" w:cs="Times New Roman"/>
          <w:sz w:val="24"/>
          <w:szCs w:val="24"/>
        </w:rPr>
        <w:t xml:space="preserve">Některá SDH stále používají označení „přispívající člen“ či „člen“ u osob, které nejsou dle platných Stanov řádnými členy SH ČMS. Je třeba na tuto skutečnost upozorňovat, neboť jde o rozpor s právním dokumentem SH ČMS. Tzv. přispívající člen je dnes sponzorem, podporovatelem, mecenášem atd., ale není </w:t>
      </w:r>
      <w:r w:rsidR="00FB54C2">
        <w:rPr>
          <w:rFonts w:ascii="Times New Roman" w:hAnsi="Times New Roman" w:cs="Times New Roman"/>
          <w:sz w:val="24"/>
          <w:szCs w:val="24"/>
        </w:rPr>
        <w:t xml:space="preserve">v žádném případě člen SDH, resp. člen SH ČMS. </w:t>
      </w:r>
    </w:p>
    <w:p w14:paraId="6417C881" w14:textId="7F73DF3E" w:rsidR="00DB7DDB" w:rsidRDefault="00DB7DDB" w:rsidP="008E4C53">
      <w:pPr>
        <w:spacing w:after="0" w:line="240" w:lineRule="auto"/>
        <w:jc w:val="both"/>
        <w:rPr>
          <w:rFonts w:ascii="Times New Roman" w:hAnsi="Times New Roman" w:cs="Times New Roman"/>
          <w:sz w:val="24"/>
          <w:szCs w:val="24"/>
        </w:rPr>
      </w:pPr>
    </w:p>
    <w:p w14:paraId="1B483A52" w14:textId="28AD5768" w:rsidR="00DB7DDB" w:rsidRDefault="00DB7DDB" w:rsidP="008E4C53">
      <w:pPr>
        <w:spacing w:after="0" w:line="240" w:lineRule="auto"/>
        <w:jc w:val="both"/>
        <w:rPr>
          <w:rFonts w:ascii="Times New Roman" w:hAnsi="Times New Roman" w:cs="Times New Roman"/>
          <w:sz w:val="24"/>
          <w:szCs w:val="24"/>
        </w:rPr>
      </w:pPr>
    </w:p>
    <w:p w14:paraId="3E92BE2E" w14:textId="5C0B3D1E" w:rsidR="00C97102" w:rsidRDefault="00C97102" w:rsidP="00C97102">
      <w:pPr>
        <w:spacing w:after="0"/>
        <w:jc w:val="both"/>
        <w:rPr>
          <w:rFonts w:ascii="Times New Roman" w:hAnsi="Times New Roman" w:cs="Times New Roman"/>
          <w:sz w:val="24"/>
          <w:szCs w:val="24"/>
        </w:rPr>
      </w:pPr>
      <w:r w:rsidRPr="00C97102">
        <w:rPr>
          <w:rFonts w:ascii="Times New Roman" w:hAnsi="Times New Roman" w:cs="Times New Roman"/>
          <w:b/>
          <w:bCs/>
          <w:sz w:val="24"/>
          <w:szCs w:val="24"/>
        </w:rPr>
        <w:t>Členské příspěvky:</w:t>
      </w:r>
      <w:r>
        <w:rPr>
          <w:rFonts w:ascii="Times New Roman" w:hAnsi="Times New Roman" w:cs="Times New Roman"/>
          <w:sz w:val="24"/>
          <w:szCs w:val="24"/>
        </w:rPr>
        <w:t xml:space="preserve"> Shromáždění starostů v Přibyslavi schválilo odvod členských příspěvků z OSH na ústředí na jednotnou částku </w:t>
      </w:r>
      <w:r w:rsidRPr="00C97102">
        <w:rPr>
          <w:rFonts w:ascii="Times New Roman" w:hAnsi="Times New Roman" w:cs="Times New Roman"/>
          <w:b/>
          <w:bCs/>
          <w:sz w:val="24"/>
          <w:szCs w:val="24"/>
        </w:rPr>
        <w:t xml:space="preserve">50,- Kč za člena bez rozdílu </w:t>
      </w:r>
      <w:r>
        <w:rPr>
          <w:rFonts w:ascii="Times New Roman" w:hAnsi="Times New Roman" w:cs="Times New Roman"/>
          <w:b/>
          <w:bCs/>
          <w:sz w:val="24"/>
          <w:szCs w:val="24"/>
        </w:rPr>
        <w:t xml:space="preserve">(tedy dospělý člen i Mladý hasič) </w:t>
      </w:r>
      <w:r w:rsidRPr="00C97102">
        <w:rPr>
          <w:rFonts w:ascii="Times New Roman" w:hAnsi="Times New Roman" w:cs="Times New Roman"/>
          <w:b/>
          <w:bCs/>
          <w:sz w:val="24"/>
          <w:szCs w:val="24"/>
        </w:rPr>
        <w:t xml:space="preserve">s účinností od 1. 1. 2023. </w:t>
      </w:r>
      <w:r>
        <w:rPr>
          <w:rFonts w:ascii="Times New Roman" w:hAnsi="Times New Roman" w:cs="Times New Roman"/>
          <w:sz w:val="24"/>
          <w:szCs w:val="24"/>
        </w:rPr>
        <w:t>Je třeba, aby k tomuto rozhodnutí zaujalo OSH</w:t>
      </w:r>
      <w:r>
        <w:rPr>
          <w:rFonts w:ascii="Times New Roman" w:hAnsi="Times New Roman" w:cs="Times New Roman"/>
          <w:sz w:val="24"/>
          <w:szCs w:val="24"/>
        </w:rPr>
        <w:t xml:space="preserve"> stanovisko, neboť bude třeba navýšit také odvody ze sborů na OSH. </w:t>
      </w:r>
    </w:p>
    <w:p w14:paraId="13C4B410" w14:textId="7C3C7E1C" w:rsidR="00470E0B" w:rsidRDefault="00470E0B" w:rsidP="008E4C53">
      <w:pPr>
        <w:spacing w:after="0" w:line="240" w:lineRule="auto"/>
        <w:jc w:val="both"/>
        <w:rPr>
          <w:rFonts w:ascii="Times New Roman" w:hAnsi="Times New Roman" w:cs="Times New Roman"/>
          <w:sz w:val="24"/>
          <w:szCs w:val="24"/>
        </w:rPr>
      </w:pPr>
    </w:p>
    <w:p w14:paraId="37BEF022" w14:textId="1EE8C807" w:rsidR="00470E0B" w:rsidRDefault="00470E0B" w:rsidP="008E4C53">
      <w:pPr>
        <w:spacing w:after="0" w:line="240" w:lineRule="auto"/>
        <w:jc w:val="both"/>
        <w:rPr>
          <w:rFonts w:ascii="Times New Roman" w:hAnsi="Times New Roman" w:cs="Times New Roman"/>
          <w:sz w:val="24"/>
          <w:szCs w:val="24"/>
        </w:rPr>
      </w:pPr>
    </w:p>
    <w:p w14:paraId="634E8098" w14:textId="55A82F12" w:rsidR="00C62900" w:rsidRDefault="00C62900" w:rsidP="008E4C53">
      <w:pPr>
        <w:spacing w:after="0" w:line="240" w:lineRule="auto"/>
        <w:jc w:val="both"/>
        <w:rPr>
          <w:rFonts w:ascii="Times New Roman" w:hAnsi="Times New Roman" w:cs="Times New Roman"/>
          <w:sz w:val="24"/>
          <w:szCs w:val="24"/>
        </w:rPr>
      </w:pPr>
    </w:p>
    <w:p w14:paraId="302295F0" w14:textId="3693B9B7" w:rsidR="00C62900" w:rsidRPr="00C62900" w:rsidRDefault="00C62900" w:rsidP="008E4C53">
      <w:pPr>
        <w:spacing w:after="0" w:line="240" w:lineRule="auto"/>
        <w:jc w:val="both"/>
        <w:rPr>
          <w:rFonts w:ascii="Times New Roman" w:hAnsi="Times New Roman" w:cs="Times New Roman"/>
          <w:b/>
          <w:bCs/>
          <w:sz w:val="24"/>
          <w:szCs w:val="24"/>
        </w:rPr>
      </w:pPr>
      <w:r w:rsidRPr="00C62900">
        <w:rPr>
          <w:rFonts w:ascii="Times New Roman" w:hAnsi="Times New Roman" w:cs="Times New Roman"/>
          <w:b/>
          <w:bCs/>
          <w:sz w:val="24"/>
          <w:szCs w:val="24"/>
        </w:rPr>
        <w:t xml:space="preserve">Pro Okresní kontrolní a revizní radu zpracovala: </w:t>
      </w:r>
    </w:p>
    <w:p w14:paraId="5C48636A" w14:textId="48107038" w:rsidR="00C62900" w:rsidRDefault="00C62900" w:rsidP="008E4C53">
      <w:pPr>
        <w:spacing w:after="0" w:line="240" w:lineRule="auto"/>
        <w:jc w:val="both"/>
        <w:rPr>
          <w:rFonts w:ascii="Times New Roman" w:hAnsi="Times New Roman" w:cs="Times New Roman"/>
          <w:sz w:val="24"/>
          <w:szCs w:val="24"/>
        </w:rPr>
      </w:pPr>
    </w:p>
    <w:p w14:paraId="39ADF2FB" w14:textId="614F4A78" w:rsidR="00C62900" w:rsidRDefault="00C62900" w:rsidP="008E4C53">
      <w:pPr>
        <w:spacing w:after="0" w:line="240" w:lineRule="auto"/>
        <w:jc w:val="both"/>
        <w:rPr>
          <w:rFonts w:ascii="Times New Roman" w:hAnsi="Times New Roman" w:cs="Times New Roman"/>
          <w:sz w:val="24"/>
          <w:szCs w:val="24"/>
        </w:rPr>
      </w:pPr>
    </w:p>
    <w:p w14:paraId="39E8BBC8" w14:textId="3078A77F" w:rsidR="00C62900" w:rsidRDefault="00C62900" w:rsidP="008E4C53">
      <w:pPr>
        <w:spacing w:after="0" w:line="240" w:lineRule="auto"/>
        <w:jc w:val="both"/>
        <w:rPr>
          <w:rFonts w:ascii="Times New Roman" w:hAnsi="Times New Roman" w:cs="Times New Roman"/>
          <w:sz w:val="24"/>
          <w:szCs w:val="24"/>
        </w:rPr>
      </w:pPr>
    </w:p>
    <w:p w14:paraId="1FBE83B0" w14:textId="77777777" w:rsidR="00C62900" w:rsidRDefault="00C62900" w:rsidP="008E4C53">
      <w:pPr>
        <w:spacing w:after="0" w:line="240" w:lineRule="auto"/>
        <w:jc w:val="both"/>
        <w:rPr>
          <w:rFonts w:ascii="Times New Roman" w:hAnsi="Times New Roman" w:cs="Times New Roman"/>
          <w:sz w:val="24"/>
          <w:szCs w:val="24"/>
        </w:rPr>
      </w:pPr>
    </w:p>
    <w:p w14:paraId="0038F724" w14:textId="3A93EC54" w:rsidR="00C62900" w:rsidRPr="00C62900" w:rsidRDefault="00CF1DD2" w:rsidP="008E4C5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C62900" w:rsidRPr="00C62900">
        <w:rPr>
          <w:rFonts w:ascii="Times New Roman" w:hAnsi="Times New Roman" w:cs="Times New Roman"/>
          <w:i/>
          <w:iCs/>
          <w:sz w:val="24"/>
          <w:szCs w:val="24"/>
        </w:rPr>
        <w:t>Petra Myslínová Cejpková, 25. dubna 2022</w:t>
      </w:r>
    </w:p>
    <w:sectPr w:rsidR="00C62900" w:rsidRPr="00C629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3CEC" w14:textId="77777777" w:rsidR="00B70794" w:rsidRDefault="00B70794" w:rsidP="00471FB6">
      <w:pPr>
        <w:spacing w:after="0" w:line="240" w:lineRule="auto"/>
      </w:pPr>
      <w:r>
        <w:separator/>
      </w:r>
    </w:p>
  </w:endnote>
  <w:endnote w:type="continuationSeparator" w:id="0">
    <w:p w14:paraId="4CF3A9AA" w14:textId="77777777" w:rsidR="00B70794" w:rsidRDefault="00B70794" w:rsidP="0047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1751"/>
      <w:docPartObj>
        <w:docPartGallery w:val="Page Numbers (Bottom of Page)"/>
        <w:docPartUnique/>
      </w:docPartObj>
    </w:sdtPr>
    <w:sdtContent>
      <w:p w14:paraId="18BEF4C5" w14:textId="32797894" w:rsidR="00471FB6" w:rsidRDefault="00471FB6">
        <w:pPr>
          <w:pStyle w:val="Zpat"/>
          <w:jc w:val="center"/>
        </w:pPr>
        <w:r>
          <w:fldChar w:fldCharType="begin"/>
        </w:r>
        <w:r>
          <w:instrText>PAGE   \* MERGEFORMAT</w:instrText>
        </w:r>
        <w:r>
          <w:fldChar w:fldCharType="separate"/>
        </w:r>
        <w:r>
          <w:t>2</w:t>
        </w:r>
        <w:r>
          <w:fldChar w:fldCharType="end"/>
        </w:r>
      </w:p>
    </w:sdtContent>
  </w:sdt>
  <w:p w14:paraId="0B527628" w14:textId="77777777" w:rsidR="00471FB6" w:rsidRDefault="00471F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A075" w14:textId="77777777" w:rsidR="00B70794" w:rsidRDefault="00B70794" w:rsidP="00471FB6">
      <w:pPr>
        <w:spacing w:after="0" w:line="240" w:lineRule="auto"/>
      </w:pPr>
      <w:r>
        <w:separator/>
      </w:r>
    </w:p>
  </w:footnote>
  <w:footnote w:type="continuationSeparator" w:id="0">
    <w:p w14:paraId="7D77197F" w14:textId="77777777" w:rsidR="00B70794" w:rsidRDefault="00B70794" w:rsidP="00471FB6">
      <w:pPr>
        <w:spacing w:after="0" w:line="240" w:lineRule="auto"/>
      </w:pPr>
      <w:r>
        <w:continuationSeparator/>
      </w:r>
    </w:p>
  </w:footnote>
  <w:footnote w:id="1">
    <w:p w14:paraId="0D05DCCA" w14:textId="2D448B6A" w:rsidR="005D0C26" w:rsidRDefault="005D0C26">
      <w:pPr>
        <w:pStyle w:val="Textpoznpodarou"/>
      </w:pPr>
      <w:r>
        <w:rPr>
          <w:rStyle w:val="Znakapoznpodarou"/>
        </w:rPr>
        <w:footnoteRef/>
      </w:r>
      <w:r>
        <w:t xml:space="preserve"> Vyúčtování některých dotačních titulů z ústředí se dává ke kontrole do krajské kanceláře, jiné se odesílají přímo na SH ČMS.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1742"/>
    <w:multiLevelType w:val="hybridMultilevel"/>
    <w:tmpl w:val="0A72015E"/>
    <w:lvl w:ilvl="0" w:tplc="0C04502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EF1A3C"/>
    <w:multiLevelType w:val="hybridMultilevel"/>
    <w:tmpl w:val="9AC4C4F4"/>
    <w:lvl w:ilvl="0" w:tplc="EA36D14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D617A9"/>
    <w:multiLevelType w:val="hybridMultilevel"/>
    <w:tmpl w:val="4B101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790489"/>
    <w:multiLevelType w:val="hybridMultilevel"/>
    <w:tmpl w:val="7FCAFE5E"/>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5004731">
    <w:abstractNumId w:val="2"/>
  </w:num>
  <w:num w:numId="2" w16cid:durableId="990214691">
    <w:abstractNumId w:val="1"/>
  </w:num>
  <w:num w:numId="3" w16cid:durableId="409350141">
    <w:abstractNumId w:val="3"/>
  </w:num>
  <w:num w:numId="4" w16cid:durableId="200685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BB"/>
    <w:rsid w:val="000470D7"/>
    <w:rsid w:val="000F7636"/>
    <w:rsid w:val="00117BA4"/>
    <w:rsid w:val="00141B3D"/>
    <w:rsid w:val="00163131"/>
    <w:rsid w:val="00183D49"/>
    <w:rsid w:val="002259BD"/>
    <w:rsid w:val="0026003E"/>
    <w:rsid w:val="00271C6E"/>
    <w:rsid w:val="002F2157"/>
    <w:rsid w:val="003A78F8"/>
    <w:rsid w:val="003C6520"/>
    <w:rsid w:val="00432B8F"/>
    <w:rsid w:val="004515C1"/>
    <w:rsid w:val="004572DF"/>
    <w:rsid w:val="00470E0B"/>
    <w:rsid w:val="00471FB6"/>
    <w:rsid w:val="00493A2D"/>
    <w:rsid w:val="004B5FCF"/>
    <w:rsid w:val="004E2425"/>
    <w:rsid w:val="004F3083"/>
    <w:rsid w:val="0051585F"/>
    <w:rsid w:val="0053752C"/>
    <w:rsid w:val="005A78DE"/>
    <w:rsid w:val="005D0C26"/>
    <w:rsid w:val="0061377D"/>
    <w:rsid w:val="007B7BF5"/>
    <w:rsid w:val="007E7F6A"/>
    <w:rsid w:val="007F77AF"/>
    <w:rsid w:val="00801FB7"/>
    <w:rsid w:val="00815C2C"/>
    <w:rsid w:val="008A0C26"/>
    <w:rsid w:val="008E4C53"/>
    <w:rsid w:val="008F77EA"/>
    <w:rsid w:val="009169B2"/>
    <w:rsid w:val="00951ABD"/>
    <w:rsid w:val="009705F9"/>
    <w:rsid w:val="0099212E"/>
    <w:rsid w:val="009A237D"/>
    <w:rsid w:val="009D2871"/>
    <w:rsid w:val="00A97DE2"/>
    <w:rsid w:val="00AA5BF4"/>
    <w:rsid w:val="00AC27BB"/>
    <w:rsid w:val="00AC3AA0"/>
    <w:rsid w:val="00AD05F5"/>
    <w:rsid w:val="00B10978"/>
    <w:rsid w:val="00B35848"/>
    <w:rsid w:val="00B577BD"/>
    <w:rsid w:val="00B70794"/>
    <w:rsid w:val="00B77A14"/>
    <w:rsid w:val="00B836D4"/>
    <w:rsid w:val="00BF0F73"/>
    <w:rsid w:val="00C62900"/>
    <w:rsid w:val="00C97102"/>
    <w:rsid w:val="00CA2DFD"/>
    <w:rsid w:val="00CA7255"/>
    <w:rsid w:val="00CE1468"/>
    <w:rsid w:val="00CF1DD2"/>
    <w:rsid w:val="00D34B2E"/>
    <w:rsid w:val="00DB7DDB"/>
    <w:rsid w:val="00DC627D"/>
    <w:rsid w:val="00EB6669"/>
    <w:rsid w:val="00EE10B0"/>
    <w:rsid w:val="00EE1B95"/>
    <w:rsid w:val="00F162A8"/>
    <w:rsid w:val="00F5518B"/>
    <w:rsid w:val="00F80EF4"/>
    <w:rsid w:val="00FB54C2"/>
    <w:rsid w:val="00FB6B28"/>
    <w:rsid w:val="00FC6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41A1"/>
  <w15:chartTrackingRefBased/>
  <w15:docId w15:val="{26B9C2D1-74CD-47F1-9690-891D09B3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7BA4"/>
    <w:pPr>
      <w:ind w:left="720"/>
      <w:contextualSpacing/>
    </w:pPr>
  </w:style>
  <w:style w:type="table" w:styleId="Mkatabulky">
    <w:name w:val="Table Grid"/>
    <w:basedOn w:val="Normlntabulka"/>
    <w:uiPriority w:val="39"/>
    <w:rsid w:val="00B83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71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1FB6"/>
  </w:style>
  <w:style w:type="paragraph" w:styleId="Zpat">
    <w:name w:val="footer"/>
    <w:basedOn w:val="Normln"/>
    <w:link w:val="ZpatChar"/>
    <w:uiPriority w:val="99"/>
    <w:unhideWhenUsed/>
    <w:rsid w:val="00471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471FB6"/>
  </w:style>
  <w:style w:type="paragraph" w:styleId="Textpoznpodarou">
    <w:name w:val="footnote text"/>
    <w:basedOn w:val="Normln"/>
    <w:link w:val="TextpoznpodarouChar"/>
    <w:uiPriority w:val="99"/>
    <w:semiHidden/>
    <w:unhideWhenUsed/>
    <w:rsid w:val="005D0C2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D0C26"/>
    <w:rPr>
      <w:sz w:val="20"/>
      <w:szCs w:val="20"/>
    </w:rPr>
  </w:style>
  <w:style w:type="character" w:styleId="Znakapoznpodarou">
    <w:name w:val="footnote reference"/>
    <w:basedOn w:val="Standardnpsmoodstavce"/>
    <w:uiPriority w:val="99"/>
    <w:semiHidden/>
    <w:unhideWhenUsed/>
    <w:rsid w:val="005D0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0E23-D235-40BC-AFDA-BCCEF830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1865</Words>
  <Characters>11004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Myslín</dc:creator>
  <cp:keywords/>
  <dc:description/>
  <cp:lastModifiedBy>Josef Myslín</cp:lastModifiedBy>
  <cp:revision>60</cp:revision>
  <dcterms:created xsi:type="dcterms:W3CDTF">2022-04-24T17:54:00Z</dcterms:created>
  <dcterms:modified xsi:type="dcterms:W3CDTF">2022-04-25T10:58:00Z</dcterms:modified>
</cp:coreProperties>
</file>