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E2" w:rsidRPr="003E03E0" w:rsidRDefault="004E3AE2" w:rsidP="003E03E0">
      <w:pPr>
        <w:ind w:left="2835"/>
        <w:rPr>
          <w:b/>
          <w:sz w:val="32"/>
        </w:rPr>
      </w:pPr>
      <w:r w:rsidRPr="003E03E0">
        <w:rPr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37A12CD2" wp14:editId="3D4139C0">
            <wp:simplePos x="0" y="0"/>
            <wp:positionH relativeFrom="margin">
              <wp:align>right</wp:align>
            </wp:positionH>
            <wp:positionV relativeFrom="margin">
              <wp:posOffset>-615950</wp:posOffset>
            </wp:positionV>
            <wp:extent cx="1137600" cy="1490400"/>
            <wp:effectExtent l="0" t="0" r="5715" b="0"/>
            <wp:wrapTight wrapText="bothSides">
              <wp:wrapPolygon edited="0">
                <wp:start x="0" y="0"/>
                <wp:lineTo x="0" y="21259"/>
                <wp:lineTo x="21347" y="21259"/>
                <wp:lineTo x="21347" y="0"/>
                <wp:lineTo x="0" y="0"/>
              </wp:wrapPolygon>
            </wp:wrapTight>
            <wp:docPr id="1" name="Obrázek 1" descr="FLORIA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IAN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4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3E0">
        <w:rPr>
          <w:b/>
          <w:sz w:val="32"/>
        </w:rPr>
        <w:t>Floriánek Prahy Západ</w:t>
      </w:r>
    </w:p>
    <w:p w:rsidR="00251726" w:rsidRPr="003E03E0" w:rsidRDefault="003E03E0" w:rsidP="003E03E0">
      <w:pPr>
        <w:tabs>
          <w:tab w:val="center" w:pos="4536"/>
        </w:tabs>
        <w:rPr>
          <w:b/>
          <w:sz w:val="32"/>
        </w:rPr>
      </w:pPr>
      <w:r w:rsidRPr="003E03E0">
        <w:rPr>
          <w:b/>
          <w:sz w:val="32"/>
        </w:rPr>
        <w:tab/>
      </w:r>
      <w:r w:rsidR="004E3AE2" w:rsidRPr="003E03E0">
        <w:rPr>
          <w:b/>
          <w:sz w:val="32"/>
        </w:rPr>
        <w:t>Výsledková listina</w:t>
      </w:r>
    </w:p>
    <w:p w:rsidR="003E03E0" w:rsidRPr="004E3AE2" w:rsidRDefault="003E03E0" w:rsidP="004E3AE2">
      <w:pPr>
        <w:tabs>
          <w:tab w:val="left" w:pos="1560"/>
        </w:tabs>
        <w:jc w:val="center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5670"/>
      </w:tblGrid>
      <w:tr w:rsidR="004E3AE2" w:rsidTr="0078441A">
        <w:trPr>
          <w:trHeight w:val="454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4E3AE2" w:rsidRPr="0078441A" w:rsidRDefault="004E3AE2" w:rsidP="004E3AE2">
            <w:pPr>
              <w:tabs>
                <w:tab w:val="left" w:pos="1560"/>
              </w:tabs>
              <w:jc w:val="center"/>
              <w:rPr>
                <w:b/>
                <w:sz w:val="28"/>
              </w:rPr>
            </w:pPr>
            <w:r w:rsidRPr="0078441A">
              <w:rPr>
                <w:b/>
                <w:sz w:val="28"/>
              </w:rPr>
              <w:t>Pořadí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4E3AE2" w:rsidRPr="0078441A" w:rsidRDefault="004E3AE2" w:rsidP="004E3AE2">
            <w:pPr>
              <w:tabs>
                <w:tab w:val="left" w:pos="1560"/>
              </w:tabs>
              <w:jc w:val="center"/>
              <w:rPr>
                <w:b/>
                <w:sz w:val="28"/>
              </w:rPr>
            </w:pPr>
            <w:r w:rsidRPr="0078441A">
              <w:rPr>
                <w:b/>
                <w:sz w:val="28"/>
              </w:rPr>
              <w:t>SDH</w:t>
            </w:r>
          </w:p>
        </w:tc>
      </w:tr>
      <w:tr w:rsidR="004E3AE2" w:rsidTr="0078441A">
        <w:trPr>
          <w:trHeight w:val="454"/>
          <w:jc w:val="center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4E3AE2" w:rsidRPr="0078441A" w:rsidRDefault="004E3AE2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shd w:val="clear" w:color="auto" w:fill="FFE599" w:themeFill="accent4" w:themeFillTint="66"/>
            <w:vAlign w:val="center"/>
          </w:tcPr>
          <w:p w:rsidR="004E3AE2" w:rsidRPr="00D52A49" w:rsidRDefault="0078441A" w:rsidP="004E3AE2">
            <w:pPr>
              <w:tabs>
                <w:tab w:val="left" w:pos="1560"/>
              </w:tabs>
              <w:jc w:val="center"/>
              <w:rPr>
                <w:b/>
                <w:sz w:val="24"/>
              </w:rPr>
            </w:pPr>
            <w:r w:rsidRPr="00D52A49">
              <w:rPr>
                <w:b/>
                <w:sz w:val="24"/>
              </w:rPr>
              <w:t>Jinočany</w:t>
            </w:r>
          </w:p>
        </w:tc>
      </w:tr>
      <w:tr w:rsidR="004E3AE2" w:rsidTr="0078441A">
        <w:trPr>
          <w:trHeight w:val="454"/>
          <w:jc w:val="center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4E3AE2" w:rsidRPr="0078441A" w:rsidRDefault="004E3AE2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shd w:val="clear" w:color="auto" w:fill="FFE599" w:themeFill="accent4" w:themeFillTint="66"/>
            <w:vAlign w:val="center"/>
          </w:tcPr>
          <w:p w:rsidR="004E3AE2" w:rsidRPr="00D52A49" w:rsidRDefault="0078441A" w:rsidP="004E3AE2">
            <w:pPr>
              <w:tabs>
                <w:tab w:val="left" w:pos="1560"/>
              </w:tabs>
              <w:jc w:val="center"/>
              <w:rPr>
                <w:b/>
                <w:sz w:val="24"/>
              </w:rPr>
            </w:pPr>
            <w:proofErr w:type="spellStart"/>
            <w:r w:rsidRPr="00D52A49">
              <w:rPr>
                <w:b/>
                <w:sz w:val="24"/>
              </w:rPr>
              <w:t>Solopisky</w:t>
            </w:r>
            <w:proofErr w:type="spellEnd"/>
          </w:p>
        </w:tc>
      </w:tr>
      <w:tr w:rsidR="004E3AE2" w:rsidTr="0078441A">
        <w:trPr>
          <w:trHeight w:val="454"/>
          <w:jc w:val="center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4E3AE2" w:rsidRPr="0078441A" w:rsidRDefault="004E3AE2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shd w:val="clear" w:color="auto" w:fill="FFE599" w:themeFill="accent4" w:themeFillTint="66"/>
            <w:vAlign w:val="center"/>
          </w:tcPr>
          <w:p w:rsidR="004E3AE2" w:rsidRPr="00D52A49" w:rsidRDefault="0078441A" w:rsidP="004E3AE2">
            <w:pPr>
              <w:tabs>
                <w:tab w:val="left" w:pos="1560"/>
              </w:tabs>
              <w:jc w:val="center"/>
              <w:rPr>
                <w:b/>
                <w:sz w:val="24"/>
              </w:rPr>
            </w:pPr>
            <w:r w:rsidRPr="00D52A49">
              <w:rPr>
                <w:b/>
                <w:sz w:val="24"/>
              </w:rPr>
              <w:t>Sloup</w:t>
            </w:r>
          </w:p>
        </w:tc>
      </w:tr>
      <w:tr w:rsidR="004E3AE2" w:rsidTr="0078441A">
        <w:trPr>
          <w:trHeight w:val="454"/>
          <w:jc w:val="center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4E3AE2" w:rsidRPr="0078441A" w:rsidRDefault="004E3AE2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shd w:val="clear" w:color="auto" w:fill="FFE599" w:themeFill="accent4" w:themeFillTint="66"/>
            <w:vAlign w:val="center"/>
          </w:tcPr>
          <w:p w:rsidR="004E3AE2" w:rsidRPr="00D52A49" w:rsidRDefault="0078441A" w:rsidP="004E3AE2">
            <w:pPr>
              <w:tabs>
                <w:tab w:val="left" w:pos="1560"/>
              </w:tabs>
              <w:jc w:val="center"/>
              <w:rPr>
                <w:b/>
                <w:sz w:val="24"/>
              </w:rPr>
            </w:pPr>
            <w:r w:rsidRPr="00D52A49">
              <w:rPr>
                <w:b/>
                <w:sz w:val="24"/>
              </w:rPr>
              <w:t>Zahořany</w:t>
            </w:r>
          </w:p>
        </w:tc>
      </w:tr>
      <w:tr w:rsidR="004E3AE2" w:rsidTr="0078441A">
        <w:trPr>
          <w:trHeight w:val="454"/>
          <w:jc w:val="center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4E3AE2" w:rsidRPr="0078441A" w:rsidRDefault="004E3AE2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shd w:val="clear" w:color="auto" w:fill="FFE599" w:themeFill="accent4" w:themeFillTint="66"/>
            <w:vAlign w:val="center"/>
          </w:tcPr>
          <w:p w:rsidR="004E3AE2" w:rsidRPr="00D52A49" w:rsidRDefault="0078441A" w:rsidP="004E3AE2">
            <w:pPr>
              <w:tabs>
                <w:tab w:val="left" w:pos="1560"/>
              </w:tabs>
              <w:jc w:val="center"/>
              <w:rPr>
                <w:b/>
                <w:sz w:val="24"/>
              </w:rPr>
            </w:pPr>
            <w:r w:rsidRPr="00D52A49">
              <w:rPr>
                <w:b/>
                <w:sz w:val="24"/>
              </w:rPr>
              <w:t>Roztoky</w:t>
            </w:r>
          </w:p>
        </w:tc>
      </w:tr>
      <w:tr w:rsidR="004E3AE2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4E3AE2" w:rsidRPr="0078441A" w:rsidRDefault="004E3AE2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4E3AE2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Libeň</w:t>
            </w:r>
          </w:p>
        </w:tc>
      </w:tr>
      <w:tr w:rsidR="004E3AE2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4E3AE2" w:rsidRPr="0078441A" w:rsidRDefault="004E3AE2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4E3AE2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Lety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Bojanovice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Čisovice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Úholičky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Středokluky</w:t>
            </w:r>
          </w:p>
        </w:tc>
      </w:tr>
      <w:tr w:rsidR="0078441A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78441A" w:rsidRPr="0078441A" w:rsidRDefault="0078441A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78441A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Jílové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Jíloviště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Libčice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Psáry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Řevnice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Kamenný Újezdec a Davle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-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Rudná, Kytín a Mokropsy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-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-</w:t>
            </w:r>
          </w:p>
        </w:tc>
      </w:tr>
      <w:tr w:rsidR="003E03E0" w:rsidTr="0078441A">
        <w:trPr>
          <w:trHeight w:val="454"/>
          <w:jc w:val="center"/>
        </w:trPr>
        <w:tc>
          <w:tcPr>
            <w:tcW w:w="1271" w:type="dxa"/>
            <w:vAlign w:val="center"/>
          </w:tcPr>
          <w:p w:rsidR="003E03E0" w:rsidRPr="0078441A" w:rsidRDefault="003E03E0" w:rsidP="004E3AE2">
            <w:pPr>
              <w:pStyle w:val="Odstavecseseznamem"/>
              <w:numPr>
                <w:ilvl w:val="0"/>
                <w:numId w:val="1"/>
              </w:numPr>
              <w:tabs>
                <w:tab w:val="left" w:pos="1560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  <w:vAlign w:val="center"/>
          </w:tcPr>
          <w:p w:rsidR="003E03E0" w:rsidRPr="0078441A" w:rsidRDefault="0078441A" w:rsidP="004E3AE2">
            <w:pPr>
              <w:tabs>
                <w:tab w:val="left" w:pos="1560"/>
              </w:tabs>
              <w:jc w:val="center"/>
              <w:rPr>
                <w:sz w:val="24"/>
              </w:rPr>
            </w:pPr>
            <w:r w:rsidRPr="0078441A">
              <w:rPr>
                <w:sz w:val="24"/>
              </w:rPr>
              <w:t>Mníšek pod Brdy</w:t>
            </w:r>
          </w:p>
        </w:tc>
      </w:tr>
    </w:tbl>
    <w:p w:rsidR="004E3AE2" w:rsidRDefault="004E3AE2" w:rsidP="004E3AE2">
      <w:pPr>
        <w:tabs>
          <w:tab w:val="left" w:pos="1560"/>
        </w:tabs>
      </w:pPr>
    </w:p>
    <w:p w:rsidR="00A7051E" w:rsidRPr="00A7051E" w:rsidRDefault="00A7051E" w:rsidP="00A7051E">
      <w:pPr>
        <w:tabs>
          <w:tab w:val="left" w:pos="1560"/>
        </w:tabs>
        <w:jc w:val="center"/>
        <w:rPr>
          <w:i/>
          <w:sz w:val="28"/>
        </w:rPr>
      </w:pPr>
      <w:r w:rsidRPr="00A7051E">
        <w:rPr>
          <w:i/>
          <w:sz w:val="28"/>
        </w:rPr>
        <w:t>Děkujeme všem sborů</w:t>
      </w:r>
      <w:r w:rsidR="00DF1132">
        <w:rPr>
          <w:i/>
          <w:sz w:val="28"/>
        </w:rPr>
        <w:t>m</w:t>
      </w:r>
      <w:bookmarkStart w:id="0" w:name="_GoBack"/>
      <w:bookmarkEnd w:id="0"/>
      <w:r w:rsidRPr="00A7051E">
        <w:rPr>
          <w:i/>
          <w:sz w:val="28"/>
        </w:rPr>
        <w:t xml:space="preserve"> za účast a vítězům gratulujeme!</w:t>
      </w:r>
    </w:p>
    <w:p w:rsidR="00A7051E" w:rsidRPr="00A7051E" w:rsidRDefault="00A7051E" w:rsidP="00A7051E">
      <w:pPr>
        <w:tabs>
          <w:tab w:val="left" w:pos="1560"/>
        </w:tabs>
        <w:jc w:val="center"/>
        <w:rPr>
          <w:i/>
          <w:sz w:val="28"/>
        </w:rPr>
      </w:pPr>
      <w:r w:rsidRPr="00A7051E">
        <w:rPr>
          <w:i/>
          <w:sz w:val="28"/>
        </w:rPr>
        <w:t>Okresní rada prevence a ochrany obyvatelstva OSH Praha Západ</w:t>
      </w:r>
    </w:p>
    <w:sectPr w:rsidR="00A7051E" w:rsidRPr="00A7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5C" w:rsidRDefault="0001645C" w:rsidP="003E03E0">
      <w:pPr>
        <w:spacing w:after="0" w:line="240" w:lineRule="auto"/>
      </w:pPr>
      <w:r>
        <w:separator/>
      </w:r>
    </w:p>
  </w:endnote>
  <w:endnote w:type="continuationSeparator" w:id="0">
    <w:p w:rsidR="0001645C" w:rsidRDefault="0001645C" w:rsidP="003E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5C" w:rsidRDefault="0001645C" w:rsidP="003E03E0">
      <w:pPr>
        <w:spacing w:after="0" w:line="240" w:lineRule="auto"/>
      </w:pPr>
      <w:r>
        <w:separator/>
      </w:r>
    </w:p>
  </w:footnote>
  <w:footnote w:type="continuationSeparator" w:id="0">
    <w:p w:rsidR="0001645C" w:rsidRDefault="0001645C" w:rsidP="003E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B7C2E"/>
    <w:multiLevelType w:val="hybridMultilevel"/>
    <w:tmpl w:val="7362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E2"/>
    <w:rsid w:val="0001645C"/>
    <w:rsid w:val="001C7134"/>
    <w:rsid w:val="001D42BC"/>
    <w:rsid w:val="00251726"/>
    <w:rsid w:val="003E03E0"/>
    <w:rsid w:val="004E3AE2"/>
    <w:rsid w:val="0078441A"/>
    <w:rsid w:val="00A7051E"/>
    <w:rsid w:val="00D52A49"/>
    <w:rsid w:val="00DF1132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8D43"/>
  <w15:chartTrackingRefBased/>
  <w15:docId w15:val="{98EE44C2-526B-4768-9BF5-29BE18BE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2BC"/>
    <w:pPr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3A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0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3E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E0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3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Pálková</dc:creator>
  <cp:keywords/>
  <dc:description/>
  <cp:lastModifiedBy>Barbora Pálková</cp:lastModifiedBy>
  <cp:revision>6</cp:revision>
  <dcterms:created xsi:type="dcterms:W3CDTF">2019-09-04T11:57:00Z</dcterms:created>
  <dcterms:modified xsi:type="dcterms:W3CDTF">2019-09-04T12:30:00Z</dcterms:modified>
</cp:coreProperties>
</file>